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 w:cs="黑体" w:hAnsi="黑体" w:hint="eastAsia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b w:val="0"/>
          <w:bCs w:val="0"/>
          <w:spacing w:val="0"/>
          <w:sz w:val="32"/>
          <w:szCs w:val="32"/>
          <w:lang w:val="en-US" w:eastAsia="zh-CN"/>
        </w:rPr>
        <w:t>附件2</w:t>
      </w:r>
    </w:p>
    <w:p>
      <w:pPr>
        <w:pStyle w:val="133"/>
        <w:spacing w:line="600" w:lineRule="exact"/>
        <w:ind w:firstLineChars="0" w:firstLine="0"/>
        <w:jc w:val="center"/>
        <w:rPr>
          <w:rFonts w:ascii="方正公文小标宋" w:eastAsia="方正公文小标宋" w:cs="方正公文小标宋" w:hAnsi="方正公文小标宋" w:hint="eastAsia"/>
          <w:kern w:val="2"/>
          <w:sz w:val="44"/>
          <w:szCs w:val="44"/>
          <w:lang w:eastAsia="zh-CN" w:bidi="ar-SA"/>
        </w:rPr>
      </w:pPr>
      <w:r>
        <w:rPr>
          <w:rFonts w:ascii="方正公文小标宋" w:eastAsia="方正公文小标宋" w:cs="方正公文小标宋" w:hAnsi="方正公文小标宋" w:hint="eastAsia"/>
          <w:kern w:val="2"/>
          <w:sz w:val="44"/>
          <w:szCs w:val="44"/>
          <w:lang w:val="en-US" w:eastAsia="zh-CN" w:bidi="ar-SA"/>
        </w:rPr>
        <w:t>大</w:t>
      </w:r>
      <w:r>
        <w:rPr>
          <w:rFonts w:ascii="方正公文小标宋" w:eastAsia="方正公文小标宋" w:cs="方正公文小标宋" w:hAnsi="方正公文小标宋" w:hint="eastAsia"/>
          <w:kern w:val="2"/>
          <w:sz w:val="44"/>
          <w:szCs w:val="44"/>
          <w:lang w:eastAsia="zh-CN" w:bidi="ar-SA"/>
        </w:rPr>
        <w:t>赛方案</w:t>
      </w:r>
    </w:p>
    <w:p>
      <w:pPr>
        <w:spacing w:line="600" w:lineRule="exact"/>
        <w:ind w:left="0" w:firstLineChars="200" w:firstLine="640"/>
        <w:rPr>
          <w:rFonts w:ascii="黑体" w:eastAsia="黑体" w:cs="黑体" w:hAnsi="黑体" w:hint="eastAsia"/>
          <w:spacing w:val="0"/>
          <w:sz w:val="32"/>
          <w:szCs w:val="32"/>
          <w:lang w:val="en-US" w:eastAsia="zh-CN"/>
        </w:rPr>
      </w:pPr>
    </w:p>
    <w:p>
      <w:pPr>
        <w:spacing w:beforeAutospacing="0" w:afterAutospacing="0" w:line="560" w:lineRule="exact"/>
        <w:ind w:left="0" w:firstLineChars="200" w:firstLine="640"/>
        <w:rPr>
          <w:rFonts w:ascii="黑体" w:eastAsia="黑体" w:cs="黑体" w:hAnsi="黑体"/>
          <w:spacing w:val="0"/>
          <w:sz w:val="32"/>
          <w:szCs w:val="32"/>
        </w:rPr>
      </w:pPr>
      <w:r>
        <w:rPr>
          <w:rFonts w:ascii="黑体" w:eastAsia="黑体" w:cs="黑体" w:hAnsi="黑体" w:hint="eastAsia"/>
          <w:spacing w:val="0"/>
          <w:sz w:val="32"/>
          <w:szCs w:val="32"/>
          <w:lang w:val="en-US" w:eastAsia="zh-CN"/>
        </w:rPr>
        <w:t>一、大</w:t>
      </w:r>
      <w:r>
        <w:rPr>
          <w:rFonts w:ascii="黑体" w:eastAsia="黑体" w:cs="黑体" w:hAnsi="黑体" w:hint="eastAsia"/>
          <w:spacing w:val="0"/>
          <w:sz w:val="32"/>
          <w:szCs w:val="32"/>
          <w:lang w:eastAsia="zh-CN"/>
        </w:rPr>
        <w:t>赛目标</w:t>
      </w:r>
    </w:p>
    <w:p>
      <w:pPr>
        <w:pStyle w:val="133"/>
        <w:spacing w:beforeAutospacing="0" w:afterAutospacing="0" w:line="560" w:lineRule="exact"/>
        <w:jc w:val="both"/>
        <w:rPr>
          <w:rFonts w:ascii="仿宋" w:eastAsia="仿宋" w:cs="仿宋" w:hAnsi="仿宋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sz w:val="32"/>
          <w:szCs w:val="32"/>
          <w:lang w:eastAsia="zh-CN"/>
        </w:rPr>
        <w:t>以住院医师“职业素养、专业能力、患者照护、沟通合作、教学能力、学习提升”六大核心胜任力为导向，全面考核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住院医师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理论知识、临床思维、临床技能、沟通能力、综合应急能</w:t>
      </w:r>
      <w:bookmarkStart w:id="0" w:name="_GoBack"/>
      <w:bookmarkEnd w:id="0"/>
      <w:r>
        <w:rPr>
          <w:rFonts w:ascii="仿宋" w:eastAsia="仿宋" w:cs="仿宋" w:hAnsi="仿宋" w:hint="eastAsia"/>
          <w:sz w:val="32"/>
          <w:szCs w:val="32"/>
          <w:lang w:eastAsia="zh-CN"/>
        </w:rPr>
        <w:t>力以及爱岗敬业精神，以赛促学、以赛促训，进一步提高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住培指导医师教学能力和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住院医师培训质量。</w:t>
      </w:r>
    </w:p>
    <w:p>
      <w:pPr>
        <w:pStyle w:val="133"/>
        <w:spacing w:beforeAutospacing="0" w:afterAutospacing="0" w:line="560" w:lineRule="exact"/>
        <w:jc w:val="both"/>
        <w:rPr>
          <w:rFonts w:ascii="黑体" w:eastAsia="黑体" w:cs="黑体" w:hAnsi="黑体"/>
          <w:kern w:val="2"/>
          <w:sz w:val="32"/>
          <w:szCs w:val="32"/>
          <w:lang w:eastAsia="zh-CN" w:bidi="ar-SA"/>
        </w:rPr>
      </w:pPr>
      <w:r>
        <w:rPr>
          <w:rFonts w:ascii="黑体" w:eastAsia="黑体" w:cs="黑体" w:hAnsi="黑体" w:hint="eastAsia"/>
          <w:sz w:val="32"/>
          <w:szCs w:val="32"/>
          <w:lang w:val="en-US" w:eastAsia="zh-CN"/>
        </w:rPr>
        <w:t>二、大</w:t>
      </w:r>
      <w:r>
        <w:rPr>
          <w:rFonts w:ascii="黑体" w:eastAsia="黑体" w:cs="黑体" w:hAnsi="黑体" w:hint="eastAsia"/>
          <w:kern w:val="2"/>
          <w:sz w:val="32"/>
          <w:szCs w:val="32"/>
          <w:lang w:eastAsia="zh-CN" w:bidi="ar-SA"/>
        </w:rPr>
        <w:t>赛范围</w:t>
      </w:r>
    </w:p>
    <w:p>
      <w:pPr>
        <w:pStyle w:val="133"/>
        <w:spacing w:beforeAutospacing="0" w:afterAutospacing="0" w:line="560" w:lineRule="exact"/>
        <w:jc w:val="both"/>
        <w:rPr>
          <w:rFonts w:ascii="仿宋" w:eastAsia="仿宋" w:cs="仿宋" w:hAnsi="仿宋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sz w:val="32"/>
          <w:szCs w:val="32"/>
          <w:lang w:eastAsia="zh-CN"/>
        </w:rPr>
        <w:t>以国家《住院医师规范化培训内容与标准（2022年版）》《住院医师规范化培训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教学活动指南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（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2021年版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）》《住院医师规范化培训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教学活动指南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（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2022年版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）》为基本范围。</w:t>
      </w:r>
    </w:p>
    <w:p>
      <w:pPr>
        <w:pStyle w:val="133"/>
        <w:spacing w:beforeAutospacing="0" w:afterAutospacing="0" w:line="560" w:lineRule="exact"/>
        <w:ind w:left="0" w:firstLineChars="200" w:firstLine="640"/>
        <w:jc w:val="both"/>
        <w:rPr>
          <w:rFonts w:ascii="黑体" w:eastAsia="黑体" w:cs="黑体" w:hAnsi="黑体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sz w:val="32"/>
          <w:szCs w:val="32"/>
          <w:lang w:val="en-US" w:eastAsia="zh-CN"/>
        </w:rPr>
        <w:t>三、大赛安排</w:t>
      </w:r>
    </w:p>
    <w:p>
      <w:pPr>
        <w:pStyle w:val="133"/>
        <w:spacing w:beforeAutospacing="0" w:afterAutospacing="0" w:line="560" w:lineRule="exact"/>
        <w:jc w:val="both"/>
        <w:rPr>
          <w:rFonts w:ascii="仿宋" w:eastAsia="仿宋" w:cs="仿宋" w:hAnsi="仿宋" w:hint="eastAsia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sz w:val="32"/>
          <w:szCs w:val="32"/>
          <w:lang w:eastAsia="zh-CN"/>
        </w:rPr>
        <w:t>住院医师赛和指导医师赛分别进行。</w:t>
      </w:r>
    </w:p>
    <w:p>
      <w:pPr>
        <w:pStyle w:val="133"/>
        <w:spacing w:beforeAutospacing="0" w:afterAutospacing="0" w:line="560" w:lineRule="exact"/>
        <w:ind w:left="0" w:firstLineChars="200" w:firstLine="640"/>
        <w:jc w:val="both"/>
        <w:rPr>
          <w:rFonts w:ascii="楷体" w:eastAsia="楷体" w:cs="楷体" w:hAnsi="楷体" w:hint="eastAsia"/>
          <w:sz w:val="32"/>
          <w:szCs w:val="32"/>
          <w:lang w:eastAsia="zh-CN"/>
        </w:rPr>
      </w:pPr>
      <w:r>
        <w:rPr>
          <w:rFonts w:ascii="楷体" w:eastAsia="楷体" w:cs="楷体" w:hAnsi="楷体" w:hint="eastAsia"/>
          <w:sz w:val="32"/>
          <w:szCs w:val="32"/>
          <w:lang w:eastAsia="zh-CN"/>
        </w:rPr>
        <w:t>（</w:t>
      </w:r>
      <w:r>
        <w:rPr>
          <w:rFonts w:ascii="楷体" w:eastAsia="楷体" w:cs="楷体" w:hAnsi="楷体" w:hint="eastAsia"/>
          <w:sz w:val="32"/>
          <w:szCs w:val="32"/>
          <w:lang w:val="en-US" w:eastAsia="zh-CN"/>
        </w:rPr>
        <w:t>一</w:t>
      </w:r>
      <w:r>
        <w:rPr>
          <w:rFonts w:ascii="楷体" w:eastAsia="楷体" w:cs="楷体" w:hAnsi="楷体" w:hint="eastAsia"/>
          <w:sz w:val="32"/>
          <w:szCs w:val="32"/>
          <w:lang w:eastAsia="zh-CN"/>
        </w:rPr>
        <w:t>）住院医师赛</w:t>
      </w:r>
    </w:p>
    <w:p>
      <w:pPr>
        <w:pStyle w:val="133"/>
        <w:spacing w:beforeAutospacing="0" w:afterAutospacing="0" w:line="560" w:lineRule="exact"/>
        <w:ind w:left="0" w:firstLineChars="200" w:firstLine="640"/>
        <w:jc w:val="both"/>
        <w:rPr>
          <w:rFonts w:ascii="仿宋" w:eastAsia="仿宋" w:cs="仿宋" w:hAnsi="仿宋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1.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初赛理论答题</w:t>
      </w:r>
    </w:p>
    <w:p>
      <w:pPr>
        <w:pStyle w:val="133"/>
        <w:spacing w:beforeAutospacing="0" w:afterAutospacing="0" w:line="560" w:lineRule="exact"/>
        <w:jc w:val="both"/>
        <w:rPr>
          <w:rFonts w:ascii="仿宋" w:eastAsia="仿宋" w:cs="仿宋" w:hAnsi="仿宋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sz w:val="32"/>
          <w:szCs w:val="32"/>
          <w:lang w:eastAsia="zh-CN"/>
        </w:rPr>
        <w:t>各类别参赛队赛前由领队抽签确定竞赛队伍编号，分类别进行临床基本理论知识为主的现场答题，采用个人答题方式按选手序号A、B、C、D顺序分别进行答题，每人答题10道题，共40题，每道题按规定时间（40秒）进行作答，超时系统默认为答题错误。所有参赛队伍的成绩和排名进行实时公布。</w:t>
      </w:r>
    </w:p>
    <w:p>
      <w:pPr>
        <w:pStyle w:val="133"/>
        <w:spacing w:beforeAutospacing="0" w:afterAutospacing="0" w:line="560" w:lineRule="exact"/>
        <w:jc w:val="both"/>
        <w:rPr>
          <w:rFonts w:ascii="仿宋" w:eastAsia="仿宋" w:cs="仿宋" w:hAnsi="仿宋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2.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初赛赛站式考核</w:t>
      </w:r>
    </w:p>
    <w:p>
      <w:pPr>
        <w:pStyle w:val="133"/>
        <w:spacing w:beforeAutospacing="0" w:afterAutospacing="0" w:line="560" w:lineRule="exact"/>
        <w:jc w:val="both"/>
        <w:rPr>
          <w:rFonts w:ascii="仿宋" w:eastAsia="仿宋" w:cs="仿宋" w:hAnsi="仿宋" w:hint="eastAsia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sz w:val="32"/>
          <w:szCs w:val="32"/>
          <w:lang w:eastAsia="zh-CN"/>
        </w:rPr>
        <w:t>每个组别共设5个赛站，内科组别、外科组别、全科组别同时进行，各参赛队伍按照抽签序号决定上场顺序，每个赛站操作时间7分钟，换站时间1分钟。</w:t>
      </w:r>
    </w:p>
    <w:p>
      <w:pPr>
        <w:pStyle w:val="133"/>
        <w:spacing w:beforeAutospacing="0" w:afterAutospacing="0" w:line="560" w:lineRule="exact"/>
        <w:jc w:val="both"/>
        <w:rPr>
          <w:rFonts w:ascii="仿宋" w:eastAsia="仿宋" w:cs="仿宋" w:hAnsi="仿宋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3.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决赛</w:t>
      </w:r>
    </w:p>
    <w:p>
      <w:pPr>
        <w:pStyle w:val="133"/>
        <w:spacing w:beforeAutospacing="0" w:afterAutospacing="0" w:line="560" w:lineRule="exact"/>
        <w:jc w:val="both"/>
        <w:rPr>
          <w:rFonts w:ascii="仿宋" w:eastAsia="仿宋" w:cs="仿宋" w:hAnsi="仿宋" w:hint="eastAsia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sz w:val="32"/>
          <w:szCs w:val="32"/>
          <w:lang w:eastAsia="zh-CN"/>
        </w:rPr>
        <w:t>决赛采用赛道式考核，内科组别、外科组别、全科组别同时进行，每个组别设1个赛道，每个赛道设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3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站，每站1—3个操作项目，每站不设时间限制，赛道总时长30分钟，各参赛队伍由领队抽签决定上场顺序。根据赛道总成绩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确定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最终排名。</w:t>
      </w:r>
    </w:p>
    <w:p>
      <w:pPr>
        <w:pStyle w:val="133"/>
        <w:spacing w:beforeAutospacing="0" w:afterAutospacing="0" w:line="560" w:lineRule="exact"/>
        <w:ind w:left="0" w:firstLineChars="200" w:firstLine="640"/>
        <w:jc w:val="both"/>
        <w:rPr>
          <w:rFonts w:ascii="楷体" w:eastAsia="楷体" w:cs="楷体" w:hAnsi="楷体" w:hint="eastAsia"/>
          <w:sz w:val="32"/>
          <w:szCs w:val="32"/>
          <w:lang w:eastAsia="zh-CN"/>
        </w:rPr>
      </w:pPr>
      <w:r>
        <w:rPr>
          <w:rFonts w:ascii="楷体" w:eastAsia="楷体" w:cs="楷体" w:hAnsi="楷体" w:hint="eastAsia"/>
          <w:sz w:val="32"/>
          <w:szCs w:val="32"/>
          <w:lang w:eastAsia="zh-CN"/>
        </w:rPr>
        <w:t>（</w:t>
      </w:r>
      <w:r>
        <w:rPr>
          <w:rFonts w:ascii="楷体" w:eastAsia="楷体" w:cs="楷体" w:hAnsi="楷体" w:hint="eastAsia"/>
          <w:sz w:val="32"/>
          <w:szCs w:val="32"/>
          <w:lang w:val="en-US" w:eastAsia="zh-CN"/>
        </w:rPr>
        <w:t>二</w:t>
      </w:r>
      <w:r>
        <w:rPr>
          <w:rFonts w:ascii="楷体" w:eastAsia="楷体" w:cs="楷体" w:hAnsi="楷体" w:hint="eastAsia"/>
          <w:sz w:val="32"/>
          <w:szCs w:val="32"/>
          <w:lang w:eastAsia="zh-CN"/>
        </w:rPr>
        <w:t>）指导医师赛</w:t>
      </w:r>
    </w:p>
    <w:p>
      <w:pPr>
        <w:pStyle w:val="133"/>
        <w:spacing w:beforeAutospacing="0" w:afterAutospacing="0" w:line="560" w:lineRule="exact"/>
        <w:jc w:val="both"/>
        <w:rPr>
          <w:rFonts w:ascii="仿宋" w:eastAsia="仿宋" w:cs="仿宋" w:hAnsi="仿宋" w:hint="eastAsia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sz w:val="32"/>
          <w:szCs w:val="32"/>
          <w:lang w:eastAsia="zh-CN"/>
        </w:rPr>
        <w:t>赛前由领队抽签决定上场顺序，每位指导医师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需提前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准备3份15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分钟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时长的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小讲课PPT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，比赛当天主办方随机抽取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1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份进行授课比赛，评委现场打分，评委由专家评委和住院医师评委共同组成。</w:t>
      </w:r>
    </w:p>
    <w:p>
      <w:pPr>
        <w:pStyle w:val="133"/>
        <w:spacing w:beforeAutospacing="0" w:afterAutospacing="0" w:line="560" w:lineRule="exact"/>
        <w:jc w:val="both"/>
        <w:rPr>
          <w:rFonts w:ascii="黑体" w:eastAsia="黑体" w:cs="黑体" w:hAnsi="黑体" w:hint="eastAsia"/>
          <w:kern w:val="2"/>
          <w:sz w:val="32"/>
          <w:szCs w:val="32"/>
          <w:lang w:eastAsia="zh-CN" w:bidi="ar-SA"/>
        </w:rPr>
      </w:pPr>
      <w:r>
        <w:rPr>
          <w:rFonts w:ascii="黑体" w:eastAsia="黑体" w:cs="黑体" w:hAnsi="黑体" w:hint="eastAsia"/>
          <w:kern w:val="2"/>
          <w:sz w:val="32"/>
          <w:szCs w:val="32"/>
          <w:lang w:val="en-US" w:eastAsia="zh-CN" w:bidi="ar-SA"/>
        </w:rPr>
        <w:t>四</w:t>
      </w:r>
      <w:r>
        <w:rPr>
          <w:rFonts w:ascii="黑体" w:eastAsia="黑体" w:cs="黑体" w:hAnsi="黑体" w:hint="eastAsia"/>
          <w:kern w:val="2"/>
          <w:sz w:val="32"/>
          <w:szCs w:val="32"/>
          <w:lang w:eastAsia="zh-CN" w:bidi="ar-SA"/>
        </w:rPr>
        <w:t>、</w:t>
      </w:r>
      <w:r>
        <w:rPr>
          <w:rFonts w:ascii="黑体" w:eastAsia="黑体" w:cs="黑体" w:hAnsi="黑体" w:hint="eastAsia"/>
          <w:kern w:val="2"/>
          <w:sz w:val="32"/>
          <w:szCs w:val="32"/>
          <w:lang w:val="en-US" w:eastAsia="zh-CN" w:bidi="ar-SA"/>
        </w:rPr>
        <w:t>大</w:t>
      </w:r>
      <w:r>
        <w:rPr>
          <w:rFonts w:ascii="黑体" w:eastAsia="黑体" w:cs="黑体" w:hAnsi="黑体" w:hint="eastAsia"/>
          <w:kern w:val="2"/>
          <w:sz w:val="32"/>
          <w:szCs w:val="32"/>
          <w:lang w:eastAsia="zh-CN" w:bidi="ar-SA"/>
        </w:rPr>
        <w:t xml:space="preserve">赛细则 </w:t>
      </w:r>
    </w:p>
    <w:p>
      <w:pPr>
        <w:pStyle w:val="133"/>
        <w:spacing w:beforeAutospacing="0" w:afterAutospacing="0" w:line="560" w:lineRule="exact"/>
        <w:ind w:left="0" w:firstLineChars="200" w:firstLine="640"/>
        <w:jc w:val="both"/>
        <w:rPr>
          <w:rFonts w:ascii="楷体" w:eastAsia="楷体" w:cs="楷体" w:hAnsi="楷体" w:hint="eastAsia"/>
          <w:kern w:val="0"/>
          <w:sz w:val="32"/>
          <w:szCs w:val="32"/>
          <w:lang w:eastAsia="zh-CN" w:bidi="ar-SA"/>
        </w:rPr>
      </w:pPr>
      <w:r>
        <w:rPr>
          <w:rFonts w:ascii="楷体" w:eastAsia="楷体" w:cs="楷体" w:hAnsi="楷体" w:hint="eastAsia"/>
          <w:kern w:val="0"/>
          <w:sz w:val="32"/>
          <w:szCs w:val="32"/>
          <w:lang w:eastAsia="zh-CN" w:bidi="ar-SA"/>
        </w:rPr>
        <w:t>（</w:t>
      </w:r>
      <w:r>
        <w:rPr>
          <w:rFonts w:ascii="楷体" w:eastAsia="楷体" w:cs="楷体" w:hAnsi="楷体" w:hint="eastAsia"/>
          <w:kern w:val="0"/>
          <w:sz w:val="32"/>
          <w:szCs w:val="32"/>
          <w:lang w:val="en-US" w:eastAsia="zh-CN" w:bidi="ar-SA"/>
        </w:rPr>
        <w:t>一</w:t>
      </w:r>
      <w:r>
        <w:rPr>
          <w:rFonts w:ascii="楷体" w:eastAsia="楷体" w:cs="楷体" w:hAnsi="楷体" w:hint="eastAsia"/>
          <w:kern w:val="0"/>
          <w:sz w:val="32"/>
          <w:szCs w:val="32"/>
          <w:lang w:eastAsia="zh-CN" w:bidi="ar-SA"/>
        </w:rPr>
        <w:t>）住院医师赛</w:t>
      </w:r>
    </w:p>
    <w:p>
      <w:pPr>
        <w:pStyle w:val="133"/>
        <w:spacing w:beforeAutospacing="0" w:afterAutospacing="0" w:line="560" w:lineRule="exact"/>
        <w:jc w:val="both"/>
        <w:rPr>
          <w:rFonts w:ascii="仿宋" w:eastAsia="仿宋" w:cs="仿宋" w:hAnsi="仿宋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sz w:val="32"/>
          <w:szCs w:val="32"/>
          <w:lang w:eastAsia="zh-CN"/>
        </w:rPr>
        <w:t>1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.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初赛：开幕式后，凭身份证确定参赛者身份，由引导员引领入候赛区现场。</w:t>
      </w:r>
    </w:p>
    <w:p>
      <w:pPr>
        <w:pStyle w:val="133"/>
        <w:spacing w:beforeAutospacing="0" w:afterAutospacing="0" w:line="560" w:lineRule="exact"/>
        <w:jc w:val="both"/>
        <w:rPr>
          <w:rFonts w:ascii="仿宋" w:eastAsia="仿宋" w:cs="仿宋" w:hAnsi="仿宋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sz w:val="32"/>
          <w:szCs w:val="32"/>
          <w:lang w:eastAsia="zh-CN"/>
        </w:rPr>
        <w:t>2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.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初赛理论答题：进入理论答题赛场后，按抽签队伍号入座，不可随意走动，各队参赛队员依次答题，注意时间控制。</w:t>
      </w:r>
    </w:p>
    <w:p>
      <w:pPr>
        <w:pStyle w:val="133"/>
        <w:spacing w:beforeAutospacing="0" w:afterAutospacing="0" w:line="560" w:lineRule="exact"/>
        <w:jc w:val="both"/>
        <w:rPr>
          <w:rFonts w:ascii="仿宋" w:eastAsia="仿宋" w:cs="仿宋" w:hAnsi="仿宋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sz w:val="32"/>
          <w:szCs w:val="32"/>
          <w:lang w:eastAsia="zh-CN"/>
        </w:rPr>
        <w:t>3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.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初赛赛站考核：按抽签队伍序号由引导员引领进入赛场，现场主持人下达“计时开始”指令后，开始进行比赛，每站限时7分钟，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 xml:space="preserve"> 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换站1分钟，注意时间控制。</w:t>
      </w:r>
    </w:p>
    <w:p>
      <w:pPr>
        <w:pStyle w:val="133"/>
        <w:spacing w:beforeAutospacing="0" w:afterAutospacing="0" w:line="560" w:lineRule="exact"/>
        <w:jc w:val="both"/>
        <w:rPr>
          <w:rFonts w:ascii="仿宋" w:eastAsia="仿宋" w:cs="仿宋" w:hAnsi="仿宋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sz w:val="32"/>
          <w:szCs w:val="32"/>
          <w:lang w:eastAsia="zh-CN"/>
        </w:rPr>
        <w:t>4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.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决赛：赛前抽签决定上场顺序，按顺序由引导员引领进入赛场，现场主持人下达“计时开始”指令后，开始进行比赛，限时30分钟，注意时间控制。</w:t>
      </w:r>
    </w:p>
    <w:p>
      <w:pPr>
        <w:pStyle w:val="133"/>
        <w:spacing w:beforeAutospacing="0" w:afterAutospacing="0" w:line="560" w:lineRule="exact"/>
        <w:jc w:val="both"/>
        <w:rPr>
          <w:rFonts w:ascii="仿宋" w:eastAsia="仿宋" w:cs="仿宋" w:hAnsi="仿宋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sz w:val="32"/>
          <w:szCs w:val="32"/>
          <w:lang w:eastAsia="zh-CN"/>
        </w:rPr>
        <w:t>5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.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参赛队成员结束竞赛后由引导员引领离开赛场，进入候赛区。</w:t>
      </w:r>
    </w:p>
    <w:p>
      <w:pPr>
        <w:pStyle w:val="133"/>
        <w:spacing w:beforeAutospacing="0" w:afterAutospacing="0" w:line="560" w:lineRule="exact"/>
        <w:jc w:val="both"/>
        <w:rPr>
          <w:rFonts w:ascii="仿宋" w:eastAsia="仿宋" w:cs="仿宋" w:hAnsi="仿宋" w:hint="eastAsia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sz w:val="32"/>
          <w:szCs w:val="32"/>
          <w:lang w:eastAsia="zh-CN"/>
        </w:rPr>
        <w:t>6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.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初赛成绩于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主会场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屏幕实时动态公布，初赛结束后公布排名，每组别前6名进入决赛。</w:t>
      </w:r>
    </w:p>
    <w:p>
      <w:pPr>
        <w:pStyle w:val="133"/>
        <w:spacing w:beforeAutospacing="0" w:afterAutospacing="0" w:line="560" w:lineRule="exact"/>
        <w:ind w:left="0" w:firstLineChars="200" w:firstLine="640"/>
        <w:jc w:val="both"/>
        <w:rPr>
          <w:rFonts w:ascii="楷体" w:eastAsia="楷体" w:cs="楷体" w:hAnsi="楷体" w:hint="eastAsia"/>
          <w:sz w:val="32"/>
          <w:szCs w:val="32"/>
          <w:lang w:val="en-US" w:eastAsia="zh-CN" w:bidi="ar-SA"/>
        </w:rPr>
      </w:pPr>
      <w:r>
        <w:rPr>
          <w:rFonts w:ascii="楷体" w:eastAsia="楷体" w:cs="楷体" w:hAnsi="楷体" w:hint="eastAsia"/>
          <w:sz w:val="32"/>
          <w:szCs w:val="32"/>
          <w:lang w:eastAsia="zh-CN" w:bidi="ar-SA"/>
        </w:rPr>
        <w:t>（</w:t>
      </w:r>
      <w:r>
        <w:rPr>
          <w:rFonts w:ascii="楷体" w:eastAsia="楷体" w:cs="楷体" w:hAnsi="楷体" w:hint="eastAsia"/>
          <w:sz w:val="32"/>
          <w:szCs w:val="32"/>
          <w:lang w:val="en-US" w:eastAsia="zh-CN" w:bidi="ar-SA"/>
        </w:rPr>
        <w:t>二</w:t>
      </w:r>
      <w:r>
        <w:rPr>
          <w:rFonts w:ascii="楷体" w:eastAsia="楷体" w:cs="楷体" w:hAnsi="楷体" w:hint="eastAsia"/>
          <w:sz w:val="32"/>
          <w:szCs w:val="32"/>
          <w:lang w:eastAsia="zh-CN" w:bidi="ar-SA"/>
        </w:rPr>
        <w:t>）</w:t>
      </w:r>
      <w:r>
        <w:rPr>
          <w:rFonts w:ascii="楷体" w:eastAsia="楷体" w:cs="楷体" w:hAnsi="楷体" w:hint="eastAsia"/>
          <w:sz w:val="32"/>
          <w:szCs w:val="32"/>
          <w:lang w:val="en-US" w:eastAsia="zh-CN" w:bidi="ar-SA"/>
        </w:rPr>
        <w:t>指导医师赛</w:t>
      </w:r>
    </w:p>
    <w:p>
      <w:pPr>
        <w:pStyle w:val="133"/>
        <w:spacing w:beforeAutospacing="0" w:afterAutospacing="0" w:line="560" w:lineRule="exact"/>
        <w:jc w:val="both"/>
        <w:rPr>
          <w:rFonts w:ascii="仿宋" w:eastAsia="仿宋" w:cs="仿宋" w:hAnsi="仿宋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1.抽签决定上场顺序，比赛开始前，参赛指导医师由引导员引领进入赛场，赛后由引导员引领离开赛场。</w:t>
      </w:r>
    </w:p>
    <w:p>
      <w:pPr>
        <w:pStyle w:val="133"/>
        <w:spacing w:beforeAutospacing="0" w:afterAutospacing="0" w:line="560" w:lineRule="exact"/>
        <w:jc w:val="both"/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2.参赛指导医师授课时长不超过15分钟。</w:t>
      </w:r>
    </w:p>
    <w:p>
      <w:pPr>
        <w:pStyle w:val="133"/>
        <w:spacing w:beforeAutospacing="0" w:afterAutospacing="0" w:line="560" w:lineRule="exact"/>
        <w:jc w:val="both"/>
        <w:rPr>
          <w:rFonts w:ascii="黑体" w:eastAsia="黑体" w:cs="黑体" w:hAnsi="黑体" w:hint="eastAsia"/>
          <w:kern w:val="2"/>
          <w:sz w:val="32"/>
          <w:szCs w:val="32"/>
          <w:lang w:eastAsia="zh-CN" w:bidi="ar-SA"/>
        </w:rPr>
      </w:pPr>
      <w:r>
        <w:rPr>
          <w:rFonts w:ascii="黑体" w:eastAsia="黑体" w:cs="黑体" w:hAnsi="黑体" w:hint="eastAsia"/>
          <w:kern w:val="2"/>
          <w:sz w:val="32"/>
          <w:szCs w:val="32"/>
          <w:lang w:val="en-US" w:eastAsia="zh-CN" w:bidi="ar-SA"/>
        </w:rPr>
        <w:t>五</w:t>
      </w:r>
      <w:r>
        <w:rPr>
          <w:rFonts w:ascii="黑体" w:eastAsia="黑体" w:cs="黑体" w:hAnsi="黑体" w:hint="eastAsia"/>
          <w:kern w:val="2"/>
          <w:sz w:val="32"/>
          <w:szCs w:val="32"/>
          <w:lang w:eastAsia="zh-CN" w:bidi="ar-SA"/>
        </w:rPr>
        <w:t>、</w:t>
      </w:r>
      <w:r>
        <w:rPr>
          <w:rFonts w:ascii="黑体" w:eastAsia="黑体" w:cs="黑体" w:hAnsi="黑体" w:hint="eastAsia"/>
          <w:kern w:val="2"/>
          <w:sz w:val="32"/>
          <w:szCs w:val="32"/>
          <w:lang w:val="en-US" w:eastAsia="zh-CN" w:bidi="ar-SA"/>
        </w:rPr>
        <w:t>大</w:t>
      </w:r>
      <w:r>
        <w:rPr>
          <w:rFonts w:ascii="黑体" w:eastAsia="黑体" w:cs="黑体" w:hAnsi="黑体" w:hint="eastAsia"/>
          <w:kern w:val="2"/>
          <w:sz w:val="32"/>
          <w:szCs w:val="32"/>
          <w:lang w:eastAsia="zh-CN" w:bidi="ar-SA"/>
        </w:rPr>
        <w:t>赛成绩及名次</w:t>
      </w:r>
    </w:p>
    <w:p>
      <w:pPr>
        <w:pStyle w:val="133"/>
        <w:spacing w:beforeAutospacing="0" w:afterAutospacing="0" w:line="560" w:lineRule="exact"/>
        <w:ind w:left="0" w:firstLineChars="0" w:firstLine="640"/>
        <w:jc w:val="both"/>
        <w:rPr>
          <w:rFonts w:ascii="楷体" w:eastAsia="楷体" w:cs="楷体" w:hAnsi="楷体" w:hint="eastAsia"/>
          <w:sz w:val="32"/>
          <w:szCs w:val="32"/>
          <w:lang w:eastAsia="zh-CN" w:bidi="ar-SA"/>
        </w:rPr>
      </w:pPr>
      <w:r>
        <w:rPr>
          <w:rFonts w:ascii="楷体" w:eastAsia="楷体" w:cs="楷体" w:hAnsi="楷体" w:hint="eastAsia"/>
          <w:kern w:val="0"/>
          <w:sz w:val="32"/>
          <w:szCs w:val="32"/>
          <w:lang w:eastAsia="zh-CN" w:bidi="ar-SA"/>
        </w:rPr>
        <w:t>（</w:t>
      </w:r>
      <w:r>
        <w:rPr>
          <w:rFonts w:ascii="楷体" w:eastAsia="楷体" w:cs="楷体" w:hAnsi="楷体" w:hint="eastAsia"/>
          <w:kern w:val="0"/>
          <w:sz w:val="32"/>
          <w:szCs w:val="32"/>
          <w:lang w:val="en-US" w:eastAsia="zh-CN" w:bidi="ar-SA"/>
        </w:rPr>
        <w:t>一</w:t>
      </w:r>
      <w:r>
        <w:rPr>
          <w:rFonts w:ascii="楷体" w:eastAsia="楷体" w:cs="楷体" w:hAnsi="楷体" w:hint="eastAsia"/>
          <w:kern w:val="0"/>
          <w:sz w:val="32"/>
          <w:szCs w:val="32"/>
          <w:lang w:eastAsia="zh-CN" w:bidi="ar-SA"/>
        </w:rPr>
        <w:t>）住院医师赛</w:t>
      </w:r>
      <w:r>
        <w:rPr>
          <w:rFonts w:ascii="楷体" w:eastAsia="楷体" w:cs="楷体" w:hAnsi="楷体" w:hint="eastAsia"/>
          <w:kern w:val="0"/>
          <w:sz w:val="32"/>
          <w:szCs w:val="32"/>
          <w:lang w:val="en-US" w:eastAsia="zh-CN" w:bidi="ar-SA"/>
        </w:rPr>
        <w:t>成绩</w:t>
      </w:r>
    </w:p>
    <w:p>
      <w:pPr>
        <w:pStyle w:val="133"/>
        <w:spacing w:beforeAutospacing="0" w:afterAutospacing="0" w:line="560" w:lineRule="exact"/>
        <w:ind w:left="0" w:firstLineChars="200" w:firstLine="640"/>
        <w:jc w:val="both"/>
        <w:rPr>
          <w:rFonts w:ascii="仿宋" w:eastAsia="仿宋" w:cs="仿宋" w:hAnsi="仿宋" w:hint="eastAsia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sz w:val="32"/>
          <w:szCs w:val="32"/>
          <w:lang w:eastAsia="zh-CN"/>
        </w:rPr>
        <w:t>1.初赛理论答题总分120分（共40题，每题3分）。答对得分，答错不得分。</w:t>
      </w:r>
    </w:p>
    <w:p>
      <w:pPr>
        <w:pStyle w:val="133"/>
        <w:spacing w:beforeAutospacing="0" w:afterAutospacing="0" w:line="560" w:lineRule="exact"/>
        <w:ind w:left="0" w:firstLineChars="200" w:firstLine="640"/>
        <w:jc w:val="both"/>
        <w:rPr>
          <w:rFonts w:ascii="仿宋" w:eastAsia="仿宋" w:cs="仿宋" w:hAnsi="仿宋" w:hint="eastAsia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sz w:val="32"/>
          <w:szCs w:val="32"/>
          <w:lang w:eastAsia="zh-CN"/>
        </w:rPr>
        <w:t>2.初赛赛站考核成绩=每站成绩总和，总分500分（共5站，每站100分）。</w:t>
      </w:r>
    </w:p>
    <w:p>
      <w:pPr>
        <w:pStyle w:val="133"/>
        <w:spacing w:beforeAutospacing="0" w:afterAutospacing="0" w:line="560" w:lineRule="exact"/>
        <w:ind w:left="0" w:firstLineChars="200" w:firstLine="640"/>
        <w:jc w:val="both"/>
        <w:rPr>
          <w:rFonts w:ascii="仿宋" w:eastAsia="仿宋" w:cs="仿宋" w:hAnsi="仿宋" w:hint="eastAsia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sz w:val="32"/>
          <w:szCs w:val="32"/>
          <w:lang w:eastAsia="zh-CN"/>
        </w:rPr>
        <w:t>3.初赛总成绩=初赛理论答题成绩+初赛赛站考核成绩。</w:t>
      </w:r>
    </w:p>
    <w:p>
      <w:pPr>
        <w:pStyle w:val="133"/>
        <w:spacing w:beforeAutospacing="0" w:afterAutospacing="0" w:line="560" w:lineRule="exact"/>
        <w:ind w:left="0" w:firstLineChars="200" w:firstLine="640"/>
        <w:jc w:val="both"/>
        <w:rPr>
          <w:rFonts w:ascii="仿宋" w:eastAsia="仿宋" w:cs="仿宋" w:hAnsi="仿宋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4.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决赛成绩由全体评委打分确定（决赛赛道考核成绩=每站成绩总和）。</w:t>
      </w:r>
    </w:p>
    <w:p>
      <w:pPr>
        <w:pStyle w:val="133"/>
        <w:spacing w:beforeAutospacing="0" w:afterAutospacing="0" w:line="560" w:lineRule="exact"/>
        <w:ind w:left="0" w:firstLineChars="200" w:firstLine="640"/>
        <w:jc w:val="both"/>
        <w:rPr>
          <w:rFonts w:ascii="仿宋" w:eastAsia="仿宋" w:cs="仿宋" w:hAnsi="仿宋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5.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初赛成绩不计入决赛成绩。</w:t>
      </w:r>
    </w:p>
    <w:p>
      <w:pPr>
        <w:pStyle w:val="133"/>
        <w:spacing w:beforeAutospacing="0" w:afterAutospacing="0" w:line="560" w:lineRule="exact"/>
        <w:ind w:left="0" w:firstLineChars="0" w:firstLine="640"/>
        <w:jc w:val="both"/>
        <w:rPr>
          <w:rFonts w:ascii="楷体" w:eastAsia="楷体" w:cs="楷体" w:hAnsi="楷体" w:hint="eastAsia"/>
          <w:sz w:val="32"/>
          <w:szCs w:val="32"/>
          <w:lang w:eastAsia="zh-CN" w:bidi="ar-SA"/>
        </w:rPr>
      </w:pPr>
      <w:r>
        <w:rPr>
          <w:rFonts w:ascii="楷体" w:eastAsia="楷体" w:cs="楷体" w:hAnsi="楷体" w:hint="eastAsia"/>
          <w:sz w:val="32"/>
          <w:szCs w:val="32"/>
          <w:lang w:eastAsia="zh-CN" w:bidi="ar-SA"/>
        </w:rPr>
        <w:t>（</w:t>
      </w:r>
      <w:r>
        <w:rPr>
          <w:rFonts w:ascii="楷体" w:eastAsia="楷体" w:cs="楷体" w:hAnsi="楷体" w:hint="eastAsia"/>
          <w:sz w:val="32"/>
          <w:szCs w:val="32"/>
          <w:lang w:val="en-US" w:eastAsia="zh-CN" w:bidi="ar-SA"/>
        </w:rPr>
        <w:t>二</w:t>
      </w:r>
      <w:r>
        <w:rPr>
          <w:rFonts w:ascii="楷体" w:eastAsia="楷体" w:cs="楷体" w:hAnsi="楷体" w:hint="eastAsia"/>
          <w:sz w:val="32"/>
          <w:szCs w:val="32"/>
          <w:lang w:eastAsia="zh-CN" w:bidi="ar-SA"/>
        </w:rPr>
        <w:t>）指导医师赛成绩</w:t>
      </w:r>
    </w:p>
    <w:p>
      <w:pPr>
        <w:pStyle w:val="133"/>
        <w:spacing w:beforeAutospacing="0" w:afterAutospacing="0" w:line="560" w:lineRule="exact"/>
        <w:jc w:val="both"/>
        <w:rPr>
          <w:rFonts w:ascii="仿宋" w:eastAsia="仿宋" w:cs="仿宋" w:hAnsi="仿宋" w:hint="eastAsia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sz w:val="32"/>
          <w:szCs w:val="32"/>
          <w:lang w:eastAsia="zh-CN"/>
        </w:rPr>
        <w:t>最终成绩=专家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评委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评分平均分×70%+住院医师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评委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评分平均分×30%</w:t>
      </w:r>
    </w:p>
    <w:p>
      <w:pPr>
        <w:pStyle w:val="133"/>
        <w:spacing w:beforeAutospacing="0" w:afterAutospacing="0" w:line="560" w:lineRule="exact"/>
        <w:jc w:val="both"/>
        <w:rPr>
          <w:rFonts w:ascii="仿宋" w:eastAsia="仿宋" w:cs="仿宋" w:hAnsi="仿宋" w:hint="eastAsia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sz w:val="32"/>
          <w:szCs w:val="32"/>
          <w:lang w:eastAsia="zh-CN"/>
        </w:rPr>
        <w:t>评委组成：专家评委和住院医师评委各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3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人。</w:t>
      </w:r>
    </w:p>
    <w:p>
      <w:pPr>
        <w:pStyle w:val="133"/>
        <w:spacing w:beforeAutospacing="0" w:afterAutospacing="0" w:line="560" w:lineRule="exact"/>
        <w:ind w:left="0" w:firstLineChars="0" w:firstLine="640"/>
        <w:jc w:val="both"/>
        <w:rPr>
          <w:rFonts w:ascii="楷体" w:eastAsia="楷体" w:cs="楷体" w:hAnsi="楷体" w:hint="eastAsia"/>
          <w:sz w:val="32"/>
          <w:szCs w:val="32"/>
          <w:lang w:eastAsia="zh-CN" w:bidi="ar-SA"/>
        </w:rPr>
      </w:pPr>
      <w:r>
        <w:rPr>
          <w:rFonts w:ascii="楷体" w:eastAsia="楷体" w:cs="楷体" w:hAnsi="楷体" w:hint="eastAsia"/>
          <w:sz w:val="32"/>
          <w:szCs w:val="32"/>
          <w:lang w:eastAsia="zh-CN" w:bidi="ar-SA"/>
        </w:rPr>
        <w:t>（</w:t>
      </w:r>
      <w:r>
        <w:rPr>
          <w:rFonts w:ascii="楷体" w:eastAsia="楷体" w:cs="楷体" w:hAnsi="楷体" w:hint="eastAsia"/>
          <w:sz w:val="32"/>
          <w:szCs w:val="32"/>
          <w:lang w:val="en-US" w:eastAsia="zh-CN" w:bidi="ar-SA"/>
        </w:rPr>
        <w:t>三</w:t>
      </w:r>
      <w:r>
        <w:rPr>
          <w:rFonts w:ascii="楷体" w:eastAsia="楷体" w:cs="楷体" w:hAnsi="楷体" w:hint="eastAsia"/>
          <w:sz w:val="32"/>
          <w:szCs w:val="32"/>
          <w:lang w:eastAsia="zh-CN" w:bidi="ar-SA"/>
        </w:rPr>
        <w:t>）竞赛名次</w:t>
      </w:r>
    </w:p>
    <w:p>
      <w:pPr>
        <w:pStyle w:val="133"/>
        <w:spacing w:beforeAutospacing="0" w:afterAutospacing="0" w:line="560" w:lineRule="exact"/>
        <w:ind w:left="0" w:firstLineChars="200" w:firstLine="640"/>
        <w:jc w:val="both"/>
        <w:rPr>
          <w:rFonts w:ascii="仿宋" w:eastAsia="仿宋" w:cs="仿宋" w:hAnsi="仿宋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1.住院医师赛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每个组别初赛总成绩排名前6名的队伍晋级决赛。</w:t>
      </w:r>
    </w:p>
    <w:p>
      <w:pPr>
        <w:pStyle w:val="133"/>
        <w:spacing w:beforeAutospacing="0" w:afterAutospacing="0" w:line="560" w:lineRule="exact"/>
        <w:ind w:left="0" w:firstLineChars="200" w:firstLine="640"/>
        <w:jc w:val="both"/>
        <w:rPr>
          <w:rFonts w:ascii="仿宋" w:eastAsia="仿宋" w:cs="仿宋" w:hAnsi="仿宋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2.住院医师赛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决赛按照评委打分，成绩由高到低排序即为决赛名次。</w:t>
      </w:r>
    </w:p>
    <w:p>
      <w:pPr>
        <w:pStyle w:val="133"/>
        <w:spacing w:beforeAutospacing="0" w:afterAutospacing="0" w:line="560" w:lineRule="exact"/>
        <w:ind w:left="0" w:firstLineChars="200" w:firstLine="640"/>
        <w:jc w:val="both"/>
        <w:rPr>
          <w:rFonts w:ascii="仿宋" w:eastAsia="仿宋" w:cs="仿宋" w:hAnsi="仿宋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3.指导医师赛成绩按照评委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打分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，成绩由高到低排序即为最终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名次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。</w:t>
      </w:r>
    </w:p>
    <w:p>
      <w:pPr>
        <w:pStyle w:val="133"/>
        <w:spacing w:beforeAutospacing="0" w:afterAutospacing="0" w:line="560" w:lineRule="exact"/>
        <w:jc w:val="both"/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eastAsia="zh-CN"/>
        </w:rPr>
        <w:t>注：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住院医师赛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初赛如出现两支或两支以上参赛队伍分数相同的情况，赛站成绩高者排名在前，若赛站成绩也相同，则进行理论加赛。加赛形式：大屏幕逐个播放理论题，两队同时举选项牌回答，同对或同错切换到下一题，至第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10题时，答对数量多一队胜出；若第10题时两队分数相同，继续答题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直至一队胜出，进入决赛。决赛如出现两支或两支以上参赛队伍分数相同的情况，初赛成绩高者排名在前。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指导医师赛如出现分数相同的情况，专家评委评分高者排名在前。</w:t>
      </w:r>
    </w:p>
    <w:p>
      <w:pPr>
        <w:pStyle w:val="133"/>
        <w:numPr>
          <w:ilvl w:val="0"/>
          <w:numId w:val="1"/>
        </w:numPr>
        <w:spacing w:beforeAutospacing="0" w:afterAutospacing="0" w:line="560" w:lineRule="exact"/>
        <w:ind w:left="0" w:firstLineChars="200" w:firstLine="640"/>
        <w:jc w:val="both"/>
        <w:rPr>
          <w:rFonts w:ascii="黑体" w:eastAsia="黑体" w:cs="黑体" w:hAnsi="黑体" w:hint="eastAsia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sz w:val="32"/>
          <w:szCs w:val="32"/>
          <w:lang w:val="en-US" w:eastAsia="zh-CN"/>
        </w:rPr>
        <w:t>大赛奖项设置</w:t>
      </w:r>
    </w:p>
    <w:p>
      <w:pPr>
        <w:pStyle w:val="133"/>
        <w:spacing w:beforeAutospacing="0" w:afterAutospacing="0" w:line="560" w:lineRule="exact"/>
        <w:ind w:left="0" w:firstLineChars="200" w:firstLine="640"/>
        <w:jc w:val="both"/>
        <w:rPr>
          <w:rFonts w:ascii="楷体" w:eastAsia="楷体" w:cs="楷体" w:hAnsi="楷体" w:hint="eastAsia"/>
          <w:sz w:val="32"/>
          <w:szCs w:val="32"/>
          <w:lang w:val="en-US" w:eastAsia="zh-CN"/>
        </w:rPr>
      </w:pPr>
      <w:r>
        <w:rPr>
          <w:rFonts w:ascii="楷体" w:eastAsia="楷体" w:cs="楷体" w:hAnsi="楷体" w:hint="eastAsia"/>
          <w:sz w:val="32"/>
          <w:szCs w:val="32"/>
          <w:lang w:val="en-US" w:eastAsia="zh-CN"/>
        </w:rPr>
        <w:t>（一）住院医师奖项设置</w:t>
      </w:r>
    </w:p>
    <w:p>
      <w:pPr>
        <w:pStyle w:val="133"/>
        <w:spacing w:beforeAutospacing="0" w:afterAutospacing="0" w:line="560" w:lineRule="exact"/>
        <w:ind w:left="0" w:firstLineChars="200" w:firstLine="640"/>
        <w:jc w:val="both"/>
        <w:rPr>
          <w:rFonts w:ascii="仿宋" w:eastAsia="仿宋" w:cs="仿宋" w:hAnsi="仿宋" w:hint="eastAsia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1.按参赛队伍决赛成绩确定获奖名单，各组别分别设团体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一等奖1名，二等奖2名，三等奖3名。</w:t>
      </w:r>
    </w:p>
    <w:p>
      <w:pPr>
        <w:pStyle w:val="133"/>
        <w:spacing w:beforeAutospacing="0" w:afterAutospacing="0" w:line="560" w:lineRule="exact"/>
        <w:jc w:val="both"/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 xml:space="preserve">    2.按参赛队伍初赛成绩确定获奖名单，各组别第7至12名获得优秀奖。</w:t>
      </w:r>
    </w:p>
    <w:p>
      <w:pPr>
        <w:pStyle w:val="133"/>
        <w:spacing w:beforeAutospacing="0" w:afterAutospacing="0" w:line="560" w:lineRule="exact"/>
        <w:jc w:val="both"/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 xml:space="preserve">    </w:t>
      </w:r>
      <w:r>
        <w:rPr>
          <w:rFonts w:ascii="楷体" w:eastAsia="楷体" w:cs="楷体" w:hAnsi="楷体" w:hint="eastAsia"/>
          <w:sz w:val="32"/>
          <w:szCs w:val="32"/>
          <w:lang w:val="en-US" w:eastAsia="zh-CN"/>
        </w:rPr>
        <w:t>（二）指导医师奖项设置</w:t>
      </w:r>
    </w:p>
    <w:p>
      <w:pPr>
        <w:pStyle w:val="133"/>
        <w:spacing w:beforeAutospacing="0" w:afterAutospacing="0" w:line="560" w:lineRule="exact"/>
        <w:ind w:left="0" w:firstLineChars="200" w:firstLine="640"/>
        <w:jc w:val="both"/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1.按最终成绩确定获奖名单，各组别分别设立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一等奖1名，二等奖2名，三等奖3名，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优秀奖6名。</w:t>
      </w:r>
    </w:p>
    <w:p>
      <w:pPr>
        <w:spacing w:beforeAutospacing="0" w:afterAutospacing="0" w:line="560" w:lineRule="exact"/>
        <w:rPr>
          <w:spacing w:val="0"/>
        </w:rPr>
      </w:pP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>2.按住院医师评委评分平均分确定“最受学生欢迎奖”名单，各组别分别设立1名。可与以上指导医师奖项兼得。</w:t>
      </w:r>
    </w:p>
    <w:sectPr>
      <w:pgSz w:w="11906" w:h="16838"/>
      <w:pgMar w:top="1440" w:right="1587" w:bottom="1440" w:left="1587" w:header="851" w:footer="992" w:gutter="0"/>
      <w:cols w:num="1" w:space="425"/>
      <w:docGrid w:type="lines" w:linePitch="312" w:charSpace="-696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公文小标宋">
    <w:altName w:val="方正小标宋简体"/>
    <w:panose1 w:val="02000500000000000000"/>
    <w:charset w:val="00"/>
    <w:family w:val="auto"/>
    <w:pitch w:val="variable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7A87" w:usb1="80000000" w:usb2="00000008" w:usb3="00000000" w:csb0="400001FF" w:csb1="FFFF0000"/>
  </w:font>
  <w:font w:name="宋体">
    <w:altName w:val="仿宋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variable"/>
    <w:sig w:usb0="E0002EFF" w:usb1="C0007843" w:usb2="00000009" w:usb3="00000000" w:csb0="400001FF" w:csb1="FFFF0000"/>
  </w:font>
  <w:font w:name="文泉驿微米黑">
    <w:panose1 w:val="020B0606030804020204"/>
    <w:charset w:val="86"/>
    <w:family w:val="auto"/>
    <w:pitch w:val="variable"/>
    <w:sig w:usb0="E10002EF" w:usb1="6BDFFCFB" w:usb2="00800036" w:usb3="00000000" w:csb0="603E019F" w:csb1="DFD7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BABA060A"/>
    <w:multiLevelType w:val="singleLevel"/>
    <w:tmpl w:val="BABA060A"/>
    <w:lvl w:ilvl="0">
      <w:start w:val="6"/>
      <w:numFmt w:val="chineseCounting"/>
      <w:lvlRestart w:val="0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仿宋_GB2312" w:eastAsia="仿宋_GB2312" w:cs="Times New Roman" w:hAnsi="Courier New"/>
      <w:spacing w:val="10"/>
      <w:kern w:val="2"/>
      <w:sz w:val="32"/>
      <w:szCs w:val="3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仿宋_GB2312" w:eastAsia="仿宋_GB2312" w:cs="Times New Roman" w:hAnsi="Courier New"/>
      <w:b/>
      <w:bCs/>
      <w:spacing w:val="10"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文泉驿微米黑" w:eastAsia="黑体" w:hAnsi="文泉驿微米黑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文泉驿微米黑" w:eastAsia="黑体" w:cs="Times New Roman" w:hAnsi="Courier New"/>
      <w:b/>
      <w:bCs/>
      <w:spacing w:val="10"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仿宋_GB2312" w:eastAsia="仿宋_GB2312" w:cs="Times New Roman" w:hAnsi="Courier New"/>
      <w:b/>
      <w:bCs/>
      <w:spacing w:val="10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46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jc w:val="left"/>
    </w:pPr>
    <w:rPr>
      <w:rFonts w:ascii="Courier New" w:eastAsia="文泉驿微米黑" w:hAnsi="Courier New"/>
      <w:sz w:val="24"/>
      <w:szCs w:val="24"/>
    </w:rPr>
  </w:style>
  <w:style w:type="paragraph" w:styleId="133">
    <w:name w:val="List Paragraph"/>
    <w:qFormat/>
    <w:basedOn w:val="0"/>
    <w:pPr>
      <w:widowControl w:val="0"/>
      <w:ind w:firstLineChars="200" w:firstLine="200"/>
      <w:jc w:val="left"/>
    </w:pPr>
    <w:rPr>
      <w:rFonts w:ascii="Times New Roman" w:eastAsia="Times New Roman" w:cs="Times New Roman" w:hAnsi="Times New Roman"/>
      <w:color w:val="000000"/>
      <w:spacing w:val="0"/>
      <w:kern w:val="0"/>
      <w:sz w:val="24"/>
      <w:szCs w:val="24"/>
      <w:lang w:val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CCB4F03-F533-4697-9131-01D61E2AE40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</TotalTime>
  <Application>Yozo_Office9.0.5233.191ZH.S1</Application>
  <Pages>4</Pages>
  <Words>0</Words>
  <Characters>1401</Characters>
  <Lines>0</Lines>
  <Paragraphs>51</Paragraphs>
  <CharactersWithSpaces>1868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thtf</cp:lastModifiedBy>
  <cp:revision>1</cp:revision>
  <dcterms:created xsi:type="dcterms:W3CDTF">2021-05-08T07:28:00Z</dcterms:created>
  <dcterms:modified xsi:type="dcterms:W3CDTF">2024-10-14T02:10:21Z</dcterms:modified>
</cp:coreProperties>
</file>