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宋体" w:eastAsia="黑体"/>
          <w:bCs/>
          <w:spacing w:val="20"/>
          <w:sz w:val="44"/>
          <w:szCs w:val="44"/>
          <w:lang w:eastAsia="zh-CN"/>
        </w:rPr>
      </w:pPr>
      <w:r>
        <w:rPr>
          <w:rFonts w:hint="eastAsia" w:ascii="黑体" w:hAnsi="宋体" w:eastAsia="黑体"/>
          <w:bCs/>
          <w:spacing w:val="20"/>
          <w:sz w:val="44"/>
          <w:szCs w:val="44"/>
        </w:rPr>
        <w:t>精神科</w:t>
      </w:r>
      <w:r>
        <w:rPr>
          <w:rFonts w:hint="eastAsia" w:ascii="黑体" w:hAnsi="宋体" w:eastAsia="黑体"/>
          <w:bCs/>
          <w:spacing w:val="20"/>
          <w:sz w:val="44"/>
          <w:szCs w:val="44"/>
          <w:lang w:eastAsia="zh-CN"/>
        </w:rPr>
        <w:t>省级临床重点专科建设项目申报标准（试行）</w:t>
      </w:r>
    </w:p>
    <w:p>
      <w:pPr>
        <w:spacing w:line="500" w:lineRule="exact"/>
        <w:jc w:val="center"/>
        <w:rPr>
          <w:rFonts w:hint="eastAsia" w:ascii="黑体" w:hAnsi="宋体" w:eastAsia="黑体"/>
          <w:bCs/>
          <w:spacing w:val="20"/>
          <w:sz w:val="44"/>
          <w:szCs w:val="44"/>
          <w:lang w:val="en-US" w:eastAsia="zh-CN"/>
        </w:rPr>
      </w:pPr>
      <w:bookmarkStart w:id="2" w:name="_GoBack"/>
      <w:bookmarkEnd w:id="2"/>
    </w:p>
    <w:p>
      <w:pPr>
        <w:spacing w:line="420" w:lineRule="exact"/>
        <w:ind w:firstLine="600" w:firstLineChars="200"/>
        <w:rPr>
          <w:rFonts w:hint="eastAsia"/>
          <w:sz w:val="30"/>
          <w:szCs w:val="30"/>
        </w:rPr>
      </w:pPr>
    </w:p>
    <w:tbl>
      <w:tblPr>
        <w:tblStyle w:val="7"/>
        <w:tblW w:w="11427" w:type="dxa"/>
        <w:jc w:val="center"/>
        <w:tblInd w:w="-3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8"/>
        <w:gridCol w:w="2113"/>
        <w:gridCol w:w="1334"/>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438" w:type="dxa"/>
            <w:tcMar>
              <w:top w:w="15" w:type="dxa"/>
              <w:left w:w="15" w:type="dxa"/>
              <w:bottom w:w="0" w:type="dxa"/>
              <w:right w:w="15" w:type="dxa"/>
            </w:tcMar>
            <w:vAlign w:val="center"/>
          </w:tcPr>
          <w:p>
            <w:pPr>
              <w:jc w:val="center"/>
              <w:rPr>
                <w:rFonts w:hint="eastAsia" w:ascii="黑体" w:hAnsi="宋体" w:eastAsia="黑体"/>
                <w:bCs/>
                <w:snapToGrid w:val="0"/>
                <w:kern w:val="0"/>
                <w:sz w:val="24"/>
              </w:rPr>
            </w:pPr>
            <w:r>
              <w:rPr>
                <w:rFonts w:hint="eastAsia" w:ascii="黑体" w:hAnsi="宋体" w:eastAsia="黑体"/>
                <w:bCs/>
                <w:snapToGrid w:val="0"/>
                <w:kern w:val="0"/>
                <w:sz w:val="24"/>
              </w:rPr>
              <w:t>一</w:t>
            </w:r>
          </w:p>
        </w:tc>
        <w:tc>
          <w:tcPr>
            <w:tcW w:w="9989" w:type="dxa"/>
            <w:gridSpan w:val="3"/>
            <w:tcMar>
              <w:top w:w="15" w:type="dxa"/>
              <w:left w:w="15" w:type="dxa"/>
              <w:bottom w:w="0" w:type="dxa"/>
              <w:right w:w="15" w:type="dxa"/>
            </w:tcMar>
            <w:vAlign w:val="center"/>
          </w:tcPr>
          <w:p>
            <w:pPr>
              <w:jc w:val="center"/>
              <w:rPr>
                <w:rFonts w:hint="eastAsia" w:ascii="黑体" w:hAnsi="宋体" w:eastAsia="黑体"/>
                <w:bCs/>
                <w:snapToGrid w:val="0"/>
                <w:kern w:val="0"/>
                <w:sz w:val="24"/>
              </w:rPr>
            </w:pPr>
            <w:r>
              <w:rPr>
                <w:rFonts w:hint="eastAsia" w:ascii="黑体" w:hAnsi="宋体" w:eastAsia="黑体"/>
                <w:bCs/>
                <w:snapToGrid w:val="0"/>
                <w:kern w:val="0"/>
                <w:sz w:val="24"/>
              </w:rPr>
              <w:t>基础条件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1</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发展</w:t>
            </w:r>
          </w:p>
          <w:p>
            <w:pPr>
              <w:spacing w:line="280" w:lineRule="exact"/>
              <w:jc w:val="center"/>
              <w:rPr>
                <w:rFonts w:ascii="宋体" w:hAnsi="宋体"/>
                <w:bCs/>
                <w:snapToGrid w:val="0"/>
                <w:kern w:val="0"/>
                <w:sz w:val="24"/>
              </w:rPr>
            </w:pPr>
            <w:r>
              <w:rPr>
                <w:rFonts w:hint="eastAsia" w:ascii="宋体" w:hAnsi="宋体"/>
                <w:bCs/>
                <w:snapToGrid w:val="0"/>
                <w:kern w:val="0"/>
                <w:sz w:val="24"/>
              </w:rPr>
              <w:t>环境</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kern w:val="0"/>
                <w:sz w:val="24"/>
              </w:rPr>
              <w:t>医院专科建设发展规划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kern w:val="0"/>
                <w:sz w:val="24"/>
              </w:rPr>
              <w:t>医院有扶持专科建设的政策或措施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2</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专科</w:t>
            </w:r>
          </w:p>
          <w:p>
            <w:pPr>
              <w:spacing w:line="280" w:lineRule="exact"/>
              <w:jc w:val="center"/>
              <w:rPr>
                <w:rFonts w:ascii="宋体" w:hAnsi="宋体"/>
                <w:bCs/>
                <w:snapToGrid w:val="0"/>
                <w:kern w:val="0"/>
                <w:sz w:val="24"/>
              </w:rPr>
            </w:pPr>
            <w:r>
              <w:rPr>
                <w:rFonts w:hint="eastAsia" w:ascii="宋体" w:hAnsi="宋体"/>
                <w:bCs/>
                <w:snapToGrid w:val="0"/>
                <w:kern w:val="0"/>
                <w:sz w:val="24"/>
              </w:rPr>
              <w:t>规模</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每张病床净使用面积≥</w:t>
            </w:r>
            <w:r>
              <w:rPr>
                <w:rFonts w:ascii="宋体" w:hAnsi="宋体"/>
                <w:bCs/>
                <w:snapToGrid w:val="0"/>
                <w:kern w:val="0"/>
                <w:sz w:val="24"/>
              </w:rPr>
              <w:t>6</w:t>
            </w:r>
            <w:r>
              <w:rPr>
                <w:rFonts w:hint="eastAsia" w:ascii="宋体" w:hAnsi="宋体"/>
                <w:bCs/>
                <w:snapToGrid w:val="0"/>
                <w:kern w:val="0"/>
                <w:sz w:val="24"/>
              </w:rPr>
              <w:t>平方米</w:t>
            </w:r>
            <w:r>
              <w:rPr>
                <w:rFonts w:ascii="宋体" w:hAnsi="宋体"/>
                <w:bCs/>
                <w:snapToGrid w:val="0"/>
                <w:kern w:val="0"/>
                <w:sz w:val="24"/>
              </w:rPr>
              <w:t>(</w:t>
            </w:r>
            <w:r>
              <w:rPr>
                <w:rFonts w:hint="eastAsia" w:ascii="宋体" w:hAnsi="宋体"/>
                <w:bCs/>
                <w:snapToGrid w:val="0"/>
                <w:kern w:val="0"/>
                <w:sz w:val="24"/>
              </w:rPr>
              <w:t>业务用房不包括辅助用房</w:t>
            </w:r>
            <w:r>
              <w:rPr>
                <w:rFonts w:ascii="宋体" w:hAnsi="宋体"/>
                <w:bCs/>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8" w:hRule="exac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3</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支撑</w:t>
            </w:r>
          </w:p>
          <w:p>
            <w:pPr>
              <w:spacing w:line="280" w:lineRule="exact"/>
              <w:jc w:val="center"/>
              <w:rPr>
                <w:rFonts w:ascii="宋体" w:hAnsi="宋体"/>
                <w:bCs/>
                <w:snapToGrid w:val="0"/>
                <w:kern w:val="0"/>
                <w:sz w:val="24"/>
              </w:rPr>
            </w:pPr>
            <w:r>
              <w:rPr>
                <w:rFonts w:hint="eastAsia" w:ascii="宋体" w:hAnsi="宋体"/>
                <w:bCs/>
                <w:snapToGrid w:val="0"/>
                <w:kern w:val="0"/>
                <w:sz w:val="24"/>
              </w:rPr>
              <w:t>条件</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相关科室能够满足精神科发展需要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exac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专科医疗设备能满足专科开展全部技术项目需要，具有先进性和适宜性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0" w:hRule="exac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医院对精神科经费投入情况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2"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4</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科室</w:t>
            </w:r>
          </w:p>
          <w:p>
            <w:pPr>
              <w:spacing w:line="280" w:lineRule="exact"/>
              <w:jc w:val="center"/>
              <w:rPr>
                <w:rFonts w:ascii="宋体" w:hAnsi="宋体"/>
                <w:bCs/>
                <w:snapToGrid w:val="0"/>
                <w:kern w:val="0"/>
                <w:sz w:val="24"/>
              </w:rPr>
            </w:pPr>
            <w:r>
              <w:rPr>
                <w:rFonts w:hint="eastAsia" w:ascii="宋体" w:hAnsi="宋体"/>
                <w:bCs/>
                <w:snapToGrid w:val="0"/>
                <w:kern w:val="0"/>
                <w:sz w:val="24"/>
              </w:rPr>
              <w:t>管理</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kern w:val="0"/>
                <w:sz w:val="24"/>
              </w:rPr>
              <w:t>开展临床路径管理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8"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kern w:val="0"/>
                <w:sz w:val="24"/>
              </w:rPr>
              <w:t>开展优质护理服务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 w:hRule="atLeast"/>
          <w:jc w:val="center"/>
        </w:trPr>
        <w:tc>
          <w:tcPr>
            <w:tcW w:w="1438" w:type="dxa"/>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二</w:t>
            </w:r>
          </w:p>
        </w:tc>
        <w:tc>
          <w:tcPr>
            <w:tcW w:w="9989" w:type="dxa"/>
            <w:gridSpan w:val="3"/>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医疗技术队伍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jc w:val="center"/>
        </w:trPr>
        <w:tc>
          <w:tcPr>
            <w:tcW w:w="1438" w:type="dxa"/>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5</w:t>
            </w:r>
          </w:p>
        </w:tc>
        <w:tc>
          <w:tcPr>
            <w:tcW w:w="2113" w:type="dxa"/>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技术</w:t>
            </w:r>
          </w:p>
          <w:p>
            <w:pPr>
              <w:spacing w:line="280" w:lineRule="exact"/>
              <w:jc w:val="center"/>
              <w:rPr>
                <w:rFonts w:ascii="宋体" w:hAnsi="宋体"/>
                <w:bCs/>
                <w:snapToGrid w:val="0"/>
                <w:kern w:val="0"/>
                <w:sz w:val="24"/>
              </w:rPr>
            </w:pPr>
            <w:r>
              <w:rPr>
                <w:rFonts w:hint="eastAsia" w:ascii="宋体" w:hAnsi="宋体"/>
                <w:bCs/>
                <w:snapToGrid w:val="0"/>
                <w:kern w:val="0"/>
                <w:sz w:val="24"/>
              </w:rPr>
              <w:t>团队</w:t>
            </w:r>
          </w:p>
          <w:p>
            <w:pPr>
              <w:spacing w:line="280" w:lineRule="exact"/>
              <w:jc w:val="center"/>
              <w:rPr>
                <w:rFonts w:ascii="宋体" w:hAnsi="宋体"/>
                <w:bCs/>
                <w:snapToGrid w:val="0"/>
                <w:kern w:val="0"/>
                <w:sz w:val="24"/>
              </w:rPr>
            </w:pPr>
          </w:p>
        </w:tc>
        <w:tc>
          <w:tcPr>
            <w:tcW w:w="7876" w:type="dxa"/>
            <w:gridSpan w:val="2"/>
            <w:vAlign w:val="center"/>
          </w:tcPr>
          <w:p>
            <w:pPr>
              <w:spacing w:line="280" w:lineRule="exact"/>
              <w:rPr>
                <w:rFonts w:ascii="宋体" w:hAnsi="宋体"/>
                <w:bCs/>
                <w:snapToGrid w:val="0"/>
                <w:kern w:val="0"/>
                <w:sz w:val="24"/>
              </w:rPr>
            </w:pPr>
            <w:r>
              <w:rPr>
                <w:rFonts w:hint="eastAsia" w:ascii="宋体" w:hAnsi="宋体"/>
                <w:bCs/>
                <w:snapToGrid w:val="0"/>
                <w:kern w:val="0"/>
                <w:sz w:val="24"/>
              </w:rPr>
              <w:t>整体实力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6</w:t>
            </w:r>
          </w:p>
        </w:tc>
        <w:tc>
          <w:tcPr>
            <w:tcW w:w="2113"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学科</w:t>
            </w:r>
          </w:p>
          <w:p>
            <w:pPr>
              <w:spacing w:line="280" w:lineRule="exact"/>
              <w:jc w:val="center"/>
              <w:rPr>
                <w:rFonts w:ascii="宋体" w:hAnsi="宋体"/>
                <w:bCs/>
                <w:snapToGrid w:val="0"/>
                <w:kern w:val="0"/>
                <w:sz w:val="24"/>
              </w:rPr>
            </w:pPr>
            <w:r>
              <w:rPr>
                <w:rFonts w:hint="eastAsia" w:ascii="宋体" w:hAnsi="宋体"/>
                <w:bCs/>
                <w:snapToGrid w:val="0"/>
                <w:kern w:val="0"/>
                <w:sz w:val="24"/>
              </w:rPr>
              <w:t>带头人</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学术地位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临床能力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2"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教学科研水平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7</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学科</w:t>
            </w:r>
          </w:p>
          <w:p>
            <w:pPr>
              <w:spacing w:line="280" w:lineRule="exact"/>
              <w:jc w:val="center"/>
              <w:rPr>
                <w:rFonts w:hint="eastAsia" w:ascii="宋体" w:hAnsi="宋体"/>
                <w:bCs/>
                <w:snapToGrid w:val="0"/>
                <w:kern w:val="0"/>
                <w:sz w:val="24"/>
              </w:rPr>
            </w:pPr>
            <w:r>
              <w:rPr>
                <w:rFonts w:hint="eastAsia" w:ascii="宋体" w:hAnsi="宋体"/>
                <w:bCs/>
                <w:snapToGrid w:val="0"/>
                <w:kern w:val="0"/>
                <w:sz w:val="24"/>
              </w:rPr>
              <w:t>骨干</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学术地位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1"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临床能力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2"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教学科研水平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8</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医师</w:t>
            </w:r>
          </w:p>
          <w:p>
            <w:pPr>
              <w:spacing w:line="280" w:lineRule="exact"/>
              <w:jc w:val="center"/>
              <w:rPr>
                <w:rFonts w:ascii="宋体" w:hAnsi="宋体"/>
                <w:bCs/>
                <w:snapToGrid w:val="0"/>
                <w:kern w:val="0"/>
                <w:sz w:val="24"/>
              </w:rPr>
            </w:pPr>
            <w:r>
              <w:rPr>
                <w:rFonts w:hint="eastAsia" w:ascii="宋体" w:hAnsi="宋体"/>
                <w:bCs/>
                <w:snapToGrid w:val="0"/>
                <w:kern w:val="0"/>
                <w:sz w:val="24"/>
              </w:rPr>
              <w:t>队伍</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年龄结构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学历结构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职称结构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9</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护士</w:t>
            </w:r>
          </w:p>
          <w:p>
            <w:pPr>
              <w:spacing w:line="280" w:lineRule="exact"/>
              <w:jc w:val="center"/>
              <w:rPr>
                <w:rFonts w:hint="eastAsia" w:ascii="宋体" w:hAnsi="宋体"/>
                <w:bCs/>
                <w:snapToGrid w:val="0"/>
                <w:kern w:val="0"/>
                <w:sz w:val="24"/>
              </w:rPr>
            </w:pPr>
            <w:r>
              <w:rPr>
                <w:rFonts w:hint="eastAsia" w:ascii="宋体" w:hAnsi="宋体"/>
                <w:bCs/>
                <w:snapToGrid w:val="0"/>
                <w:kern w:val="0"/>
                <w:sz w:val="24"/>
              </w:rPr>
              <w:t>队伍</w:t>
            </w:r>
          </w:p>
          <w:p>
            <w:pPr>
              <w:spacing w:line="280" w:lineRule="exact"/>
              <w:jc w:val="center"/>
              <w:rPr>
                <w:rFonts w:hint="eastAsia"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sz w:val="24"/>
              </w:rPr>
            </w:pPr>
            <w:r>
              <w:rPr>
                <w:rFonts w:hint="eastAsia" w:ascii="宋体" w:hAnsi="宋体"/>
                <w:bCs/>
                <w:snapToGrid w:val="0"/>
                <w:sz w:val="24"/>
              </w:rPr>
              <w:t>人员数量、年龄结构、学历结构、职称结构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2"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sz w:val="24"/>
              </w:rPr>
              <w:t>护士长能力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sz w:val="24"/>
              </w:rPr>
              <w:t>护理专科业务培训及能力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10</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人才</w:t>
            </w:r>
          </w:p>
          <w:p>
            <w:pPr>
              <w:spacing w:line="280" w:lineRule="exact"/>
              <w:jc w:val="center"/>
              <w:rPr>
                <w:rFonts w:ascii="宋体" w:hAnsi="宋体"/>
                <w:bCs/>
                <w:snapToGrid w:val="0"/>
                <w:kern w:val="0"/>
                <w:sz w:val="24"/>
              </w:rPr>
            </w:pPr>
            <w:r>
              <w:rPr>
                <w:rFonts w:hint="eastAsia" w:ascii="宋体" w:hAnsi="宋体"/>
                <w:bCs/>
                <w:snapToGrid w:val="0"/>
                <w:kern w:val="0"/>
                <w:sz w:val="24"/>
              </w:rPr>
              <w:t>培养</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人员培养情况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9"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进修学习情况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jc w:val="center"/>
        </w:trPr>
        <w:tc>
          <w:tcPr>
            <w:tcW w:w="1438" w:type="dxa"/>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三</w:t>
            </w:r>
          </w:p>
        </w:tc>
        <w:tc>
          <w:tcPr>
            <w:tcW w:w="9989" w:type="dxa"/>
            <w:gridSpan w:val="3"/>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医疗服务能力与水平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0"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11</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总体</w:t>
            </w:r>
          </w:p>
          <w:p>
            <w:pPr>
              <w:spacing w:line="280" w:lineRule="exact"/>
              <w:jc w:val="center"/>
              <w:rPr>
                <w:rFonts w:ascii="宋体" w:hAnsi="宋体"/>
                <w:bCs/>
                <w:snapToGrid w:val="0"/>
                <w:kern w:val="0"/>
                <w:sz w:val="24"/>
              </w:rPr>
            </w:pPr>
            <w:r>
              <w:rPr>
                <w:rFonts w:hint="eastAsia" w:ascii="宋体" w:hAnsi="宋体"/>
                <w:bCs/>
                <w:snapToGrid w:val="0"/>
                <w:kern w:val="0"/>
                <w:sz w:val="24"/>
              </w:rPr>
              <w:t>水平</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整体实力强，特色突出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平均年出院人数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平均年门诊人次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平均住院日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疑难危重病例比例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0"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12</w:t>
            </w:r>
          </w:p>
        </w:tc>
        <w:tc>
          <w:tcPr>
            <w:tcW w:w="2113"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亚专科</w:t>
            </w:r>
          </w:p>
          <w:p>
            <w:pPr>
              <w:spacing w:line="280" w:lineRule="exact"/>
              <w:jc w:val="center"/>
              <w:rPr>
                <w:rFonts w:ascii="宋体" w:hAnsi="宋体"/>
                <w:bCs/>
                <w:snapToGrid w:val="0"/>
                <w:kern w:val="0"/>
                <w:sz w:val="24"/>
              </w:rPr>
            </w:pPr>
            <w:r>
              <w:rPr>
                <w:rFonts w:hint="eastAsia" w:ascii="宋体" w:hAnsi="宋体"/>
                <w:bCs/>
                <w:snapToGrid w:val="0"/>
                <w:kern w:val="0"/>
                <w:sz w:val="24"/>
              </w:rPr>
              <w:t>建设</w:t>
            </w:r>
          </w:p>
          <w:p>
            <w:pPr>
              <w:spacing w:line="280" w:lineRule="exact"/>
              <w:jc w:val="center"/>
              <w:rPr>
                <w:rFonts w:hint="eastAsia"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亚专科与专科发展适应性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各亚专科的技术水平和服务能力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5" w:hRule="atLeast"/>
          <w:jc w:val="center"/>
        </w:trPr>
        <w:tc>
          <w:tcPr>
            <w:tcW w:w="1438" w:type="dxa"/>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13</w:t>
            </w:r>
          </w:p>
        </w:tc>
        <w:tc>
          <w:tcPr>
            <w:tcW w:w="2113" w:type="dxa"/>
            <w:tcMar>
              <w:top w:w="15" w:type="dxa"/>
              <w:left w:w="15" w:type="dxa"/>
              <w:bottom w:w="0" w:type="dxa"/>
              <w:right w:w="15" w:type="dxa"/>
            </w:tcMar>
            <w:vAlign w:val="center"/>
          </w:tcPr>
          <w:p>
            <w:pPr>
              <w:spacing w:line="280" w:lineRule="exact"/>
              <w:jc w:val="center"/>
              <w:rPr>
                <w:rFonts w:hint="eastAsia" w:ascii="宋体" w:hAnsi="宋体"/>
                <w:sz w:val="24"/>
              </w:rPr>
            </w:pPr>
            <w:r>
              <w:rPr>
                <w:rFonts w:hint="eastAsia" w:ascii="宋体" w:hAnsi="宋体"/>
                <w:sz w:val="24"/>
              </w:rPr>
              <w:t>技术</w:t>
            </w:r>
          </w:p>
          <w:p>
            <w:pPr>
              <w:spacing w:line="280" w:lineRule="exact"/>
              <w:jc w:val="center"/>
              <w:rPr>
                <w:rFonts w:ascii="宋体" w:hAnsi="宋体"/>
                <w:sz w:val="24"/>
              </w:rPr>
            </w:pPr>
            <w:r>
              <w:rPr>
                <w:rFonts w:hint="eastAsia" w:ascii="宋体" w:hAnsi="宋体"/>
                <w:sz w:val="24"/>
              </w:rPr>
              <w:t>特色</w:t>
            </w:r>
          </w:p>
          <w:p>
            <w:pPr>
              <w:spacing w:line="280" w:lineRule="exact"/>
              <w:jc w:val="center"/>
              <w:rPr>
                <w:rFonts w:ascii="宋体" w:hAnsi="宋体"/>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技术特色和先进性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14</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sz w:val="24"/>
              </w:rPr>
            </w:pPr>
            <w:r>
              <w:rPr>
                <w:rFonts w:hint="eastAsia" w:ascii="宋体" w:hAnsi="宋体"/>
                <w:sz w:val="24"/>
              </w:rPr>
              <w:t>诊治</w:t>
            </w:r>
          </w:p>
          <w:p>
            <w:pPr>
              <w:spacing w:line="280" w:lineRule="exact"/>
              <w:jc w:val="center"/>
              <w:rPr>
                <w:rFonts w:hint="eastAsia" w:ascii="宋体" w:hAnsi="宋体"/>
                <w:sz w:val="24"/>
              </w:rPr>
            </w:pPr>
            <w:r>
              <w:rPr>
                <w:rFonts w:hint="eastAsia" w:ascii="宋体" w:hAnsi="宋体"/>
                <w:sz w:val="24"/>
              </w:rPr>
              <w:t>能力</w:t>
            </w:r>
          </w:p>
          <w:p>
            <w:pPr>
              <w:spacing w:line="280" w:lineRule="exact"/>
              <w:jc w:val="center"/>
              <w:rPr>
                <w:rFonts w:ascii="宋体" w:hAnsi="宋体"/>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能否独立诊治本专科主要病种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3"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pStyle w:val="2"/>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疑难病种诊治能力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pStyle w:val="2"/>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kern w:val="0"/>
                <w:sz w:val="24"/>
              </w:rPr>
              <w:t>危重症诊治能力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4"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15</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创新</w:t>
            </w:r>
          </w:p>
          <w:p>
            <w:pPr>
              <w:spacing w:line="280" w:lineRule="exact"/>
              <w:jc w:val="center"/>
              <w:rPr>
                <w:rFonts w:ascii="宋体" w:hAnsi="宋体"/>
                <w:bCs/>
                <w:snapToGrid w:val="0"/>
                <w:kern w:val="0"/>
                <w:sz w:val="24"/>
              </w:rPr>
            </w:pPr>
            <w:r>
              <w:rPr>
                <w:rFonts w:hint="eastAsia" w:ascii="宋体" w:hAnsi="宋体"/>
                <w:bCs/>
                <w:snapToGrid w:val="0"/>
                <w:kern w:val="0"/>
                <w:sz w:val="24"/>
              </w:rPr>
              <w:t>能力</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kern w:val="0"/>
                <w:sz w:val="24"/>
              </w:rPr>
              <w:t>创新项目的数量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kern w:val="0"/>
                <w:sz w:val="24"/>
              </w:rPr>
              <w:t>创新水平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kern w:val="0"/>
                <w:sz w:val="24"/>
              </w:rPr>
              <w:t>创新项目的临床转化能力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16</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辐射</w:t>
            </w:r>
          </w:p>
          <w:p>
            <w:pPr>
              <w:spacing w:line="280" w:lineRule="exact"/>
              <w:jc w:val="center"/>
              <w:rPr>
                <w:rFonts w:ascii="宋体" w:hAnsi="宋体"/>
                <w:bCs/>
                <w:snapToGrid w:val="0"/>
                <w:kern w:val="0"/>
                <w:sz w:val="24"/>
              </w:rPr>
            </w:pPr>
            <w:r>
              <w:rPr>
                <w:rFonts w:hint="eastAsia" w:ascii="宋体" w:hAnsi="宋体"/>
                <w:bCs/>
                <w:snapToGrid w:val="0"/>
                <w:kern w:val="0"/>
                <w:sz w:val="24"/>
              </w:rPr>
              <w:t>能力</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年出院患者中省（市）外患者比例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进修医师、护士来源情况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对其他医院技术帮建情况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1"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技术推广情况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国家级学术会议上作学术报告情况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1438" w:type="dxa"/>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四</w:t>
            </w:r>
          </w:p>
        </w:tc>
        <w:tc>
          <w:tcPr>
            <w:tcW w:w="9989" w:type="dxa"/>
            <w:gridSpan w:val="3"/>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医疗质量状况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17</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质量</w:t>
            </w:r>
          </w:p>
          <w:p>
            <w:pPr>
              <w:spacing w:line="280" w:lineRule="exact"/>
              <w:jc w:val="center"/>
              <w:rPr>
                <w:rFonts w:ascii="宋体" w:hAnsi="宋体"/>
                <w:bCs/>
                <w:snapToGrid w:val="0"/>
                <w:kern w:val="0"/>
                <w:sz w:val="24"/>
              </w:rPr>
            </w:pPr>
            <w:r>
              <w:rPr>
                <w:rFonts w:hint="eastAsia" w:ascii="宋体" w:hAnsi="宋体"/>
                <w:bCs/>
                <w:snapToGrid w:val="0"/>
                <w:kern w:val="0"/>
                <w:sz w:val="24"/>
              </w:rPr>
              <w:t>概况</w:t>
            </w:r>
          </w:p>
          <w:p>
            <w:pPr>
              <w:spacing w:line="280" w:lineRule="exact"/>
              <w:jc w:val="center"/>
              <w:rPr>
                <w:rFonts w:ascii="宋体" w:hAnsi="宋体"/>
                <w:b/>
                <w:bCs/>
                <w:snapToGrid w:val="0"/>
                <w:kern w:val="0"/>
                <w:sz w:val="24"/>
              </w:rPr>
            </w:pPr>
          </w:p>
        </w:tc>
        <w:tc>
          <w:tcPr>
            <w:tcW w:w="7876" w:type="dxa"/>
            <w:gridSpan w:val="2"/>
            <w:vAlign w:val="center"/>
          </w:tcPr>
          <w:p>
            <w:pPr>
              <w:spacing w:line="280" w:lineRule="exact"/>
              <w:jc w:val="left"/>
              <w:rPr>
                <w:rFonts w:hint="eastAsia" w:ascii="宋体" w:hAnsi="宋体"/>
                <w:b/>
                <w:bCs/>
                <w:snapToGrid w:val="0"/>
                <w:kern w:val="0"/>
                <w:sz w:val="24"/>
              </w:rPr>
            </w:pPr>
            <w:r>
              <w:rPr>
                <w:rFonts w:hint="eastAsia" w:ascii="宋体" w:hAnsi="宋体"/>
                <w:bCs/>
                <w:snapToGrid w:val="0"/>
                <w:kern w:val="0"/>
                <w:sz w:val="24"/>
              </w:rPr>
              <w:t>合理用药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
                <w:bCs/>
                <w:snapToGrid w:val="0"/>
                <w:kern w:val="0"/>
                <w:sz w:val="24"/>
              </w:rPr>
            </w:pPr>
          </w:p>
        </w:tc>
        <w:tc>
          <w:tcPr>
            <w:tcW w:w="7876" w:type="dxa"/>
            <w:gridSpan w:val="2"/>
            <w:vAlign w:val="center"/>
          </w:tcPr>
          <w:p>
            <w:pPr>
              <w:spacing w:line="280" w:lineRule="exact"/>
              <w:rPr>
                <w:rFonts w:ascii="宋体" w:hAnsi="宋体"/>
                <w:b/>
                <w:bCs/>
                <w:snapToGrid w:val="0"/>
                <w:kern w:val="0"/>
                <w:sz w:val="24"/>
              </w:rPr>
            </w:pPr>
            <w:r>
              <w:rPr>
                <w:rFonts w:hint="eastAsia" w:ascii="宋体" w:hAnsi="宋体"/>
                <w:bCs/>
                <w:snapToGrid w:val="0"/>
                <w:kern w:val="0"/>
                <w:sz w:val="24"/>
              </w:rPr>
              <w:t>病人满意度调查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
                <w:bCs/>
                <w:snapToGrid w:val="0"/>
                <w:kern w:val="0"/>
                <w:sz w:val="24"/>
              </w:rPr>
            </w:pPr>
          </w:p>
        </w:tc>
        <w:tc>
          <w:tcPr>
            <w:tcW w:w="7876" w:type="dxa"/>
            <w:gridSpan w:val="2"/>
            <w:vAlign w:val="center"/>
          </w:tcPr>
          <w:p>
            <w:pPr>
              <w:spacing w:line="280" w:lineRule="exact"/>
              <w:jc w:val="left"/>
              <w:rPr>
                <w:rFonts w:hint="eastAsia" w:ascii="宋体" w:hAnsi="宋体"/>
                <w:bCs/>
                <w:snapToGrid w:val="0"/>
                <w:kern w:val="0"/>
                <w:sz w:val="24"/>
              </w:rPr>
            </w:pPr>
            <w:r>
              <w:rPr>
                <w:rFonts w:hint="eastAsia" w:ascii="宋体" w:hAnsi="宋体"/>
                <w:bCs/>
                <w:snapToGrid w:val="0"/>
                <w:kern w:val="0"/>
                <w:sz w:val="24"/>
              </w:rPr>
              <w:t>医疗事故情况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jc w:val="center"/>
        </w:trPr>
        <w:tc>
          <w:tcPr>
            <w:tcW w:w="1438"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18</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单病种</w:t>
            </w:r>
          </w:p>
          <w:p>
            <w:pPr>
              <w:spacing w:line="280" w:lineRule="exact"/>
              <w:jc w:val="center"/>
              <w:rPr>
                <w:rFonts w:hint="eastAsia" w:ascii="宋体" w:hAnsi="宋体"/>
                <w:bCs/>
                <w:snapToGrid w:val="0"/>
                <w:kern w:val="0"/>
                <w:sz w:val="24"/>
              </w:rPr>
            </w:pPr>
            <w:r>
              <w:rPr>
                <w:rFonts w:hint="eastAsia" w:ascii="宋体" w:hAnsi="宋体"/>
                <w:bCs/>
                <w:snapToGrid w:val="0"/>
                <w:kern w:val="0"/>
                <w:sz w:val="24"/>
              </w:rPr>
              <w:t>质量及</w:t>
            </w:r>
          </w:p>
          <w:p>
            <w:pPr>
              <w:spacing w:line="280" w:lineRule="exact"/>
              <w:jc w:val="center"/>
              <w:rPr>
                <w:rFonts w:hint="eastAsia" w:ascii="宋体" w:hAnsi="宋体"/>
                <w:bCs/>
                <w:snapToGrid w:val="0"/>
                <w:kern w:val="0"/>
                <w:sz w:val="24"/>
              </w:rPr>
            </w:pPr>
            <w:r>
              <w:rPr>
                <w:rFonts w:hint="eastAsia" w:ascii="宋体" w:hAnsi="宋体"/>
                <w:bCs/>
                <w:snapToGrid w:val="0"/>
                <w:kern w:val="0"/>
                <w:sz w:val="24"/>
              </w:rPr>
              <w:t>费用</w:t>
            </w:r>
          </w:p>
          <w:p>
            <w:pPr>
              <w:spacing w:line="280" w:lineRule="exact"/>
              <w:jc w:val="center"/>
              <w:rPr>
                <w:rFonts w:hint="eastAsia" w:ascii="宋体" w:hAnsi="宋体"/>
                <w:bCs/>
                <w:snapToGrid w:val="0"/>
                <w:kern w:val="0"/>
                <w:sz w:val="24"/>
              </w:rPr>
            </w:pPr>
          </w:p>
        </w:tc>
        <w:tc>
          <w:tcPr>
            <w:tcW w:w="7876" w:type="dxa"/>
            <w:gridSpan w:val="2"/>
            <w:vAlign w:val="center"/>
          </w:tcPr>
          <w:p>
            <w:pPr>
              <w:spacing w:line="280" w:lineRule="exact"/>
              <w:rPr>
                <w:rFonts w:hint="eastAsia" w:ascii="宋体" w:hAnsi="宋体"/>
                <w:bCs/>
                <w:snapToGrid w:val="0"/>
                <w:sz w:val="24"/>
              </w:rPr>
            </w:pPr>
            <w:r>
              <w:rPr>
                <w:rFonts w:hint="eastAsia" w:ascii="宋体" w:hAnsi="宋体"/>
                <w:bCs/>
                <w:snapToGrid w:val="0"/>
                <w:sz w:val="24"/>
              </w:rPr>
              <w:t>单病种质量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1" w:hRule="atLeast"/>
          <w:jc w:val="center"/>
        </w:trPr>
        <w:tc>
          <w:tcPr>
            <w:tcW w:w="1438" w:type="dxa"/>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
                <w:bCs/>
                <w:snapToGrid w:val="0"/>
                <w:kern w:val="0"/>
                <w:sz w:val="24"/>
              </w:rPr>
            </w:pPr>
          </w:p>
        </w:tc>
        <w:tc>
          <w:tcPr>
            <w:tcW w:w="7876" w:type="dxa"/>
            <w:gridSpan w:val="2"/>
            <w:vAlign w:val="center"/>
          </w:tcPr>
          <w:p>
            <w:pPr>
              <w:spacing w:line="280" w:lineRule="exact"/>
              <w:jc w:val="left"/>
              <w:rPr>
                <w:rFonts w:hint="eastAsia" w:ascii="宋体" w:hAnsi="宋体"/>
                <w:bCs/>
                <w:snapToGrid w:val="0"/>
                <w:kern w:val="0"/>
                <w:sz w:val="24"/>
              </w:rPr>
            </w:pPr>
            <w:r>
              <w:rPr>
                <w:rFonts w:hint="eastAsia" w:ascii="宋体" w:hAnsi="宋体"/>
                <w:bCs/>
                <w:snapToGrid w:val="0"/>
                <w:sz w:val="24"/>
              </w:rPr>
              <w:t>单病种费用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jc w:val="center"/>
        </w:trPr>
        <w:tc>
          <w:tcPr>
            <w:tcW w:w="1438"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ascii="宋体" w:hAnsi="宋体"/>
                <w:bCs/>
                <w:snapToGrid w:val="0"/>
                <w:kern w:val="0"/>
                <w:sz w:val="24"/>
              </w:rPr>
              <w:t>1</w:t>
            </w:r>
            <w:r>
              <w:rPr>
                <w:rFonts w:hint="eastAsia" w:ascii="宋体" w:hAnsi="宋体"/>
                <w:bCs/>
                <w:snapToGrid w:val="0"/>
                <w:kern w:val="0"/>
                <w:sz w:val="24"/>
              </w:rPr>
              <w:t>9</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病区</w:t>
            </w:r>
          </w:p>
          <w:p>
            <w:pPr>
              <w:spacing w:line="280" w:lineRule="exact"/>
              <w:jc w:val="center"/>
              <w:rPr>
                <w:rFonts w:ascii="宋体" w:hAnsi="宋体"/>
                <w:bCs/>
                <w:snapToGrid w:val="0"/>
                <w:kern w:val="0"/>
                <w:sz w:val="24"/>
              </w:rPr>
            </w:pPr>
            <w:r>
              <w:rPr>
                <w:rFonts w:hint="eastAsia" w:ascii="宋体" w:hAnsi="宋体"/>
                <w:bCs/>
                <w:snapToGrid w:val="0"/>
                <w:kern w:val="0"/>
                <w:sz w:val="24"/>
              </w:rPr>
              <w:t>质量</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sz w:val="24"/>
              </w:rPr>
              <w:t>诊断符合率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
                <w:bCs/>
                <w:i/>
                <w:snapToGrid w:val="0"/>
                <w:sz w:val="24"/>
              </w:rPr>
            </w:pPr>
            <w:r>
              <w:rPr>
                <w:rFonts w:hint="eastAsia" w:ascii="宋体" w:hAnsi="宋体"/>
                <w:bCs/>
                <w:snapToGrid w:val="0"/>
                <w:kern w:val="0"/>
                <w:sz w:val="24"/>
              </w:rPr>
              <w:t>甲级病案率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
                <w:bCs/>
                <w:i/>
                <w:snapToGrid w:val="0"/>
                <w:sz w:val="24"/>
              </w:rPr>
            </w:pPr>
            <w:r>
              <w:rPr>
                <w:rFonts w:hint="eastAsia" w:ascii="宋体" w:hAnsi="宋体"/>
                <w:bCs/>
                <w:snapToGrid w:val="0"/>
                <w:kern w:val="0"/>
                <w:sz w:val="24"/>
              </w:rPr>
              <w:t>出院患者随访及治疗效果评价结果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4"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sz w:val="24"/>
              </w:rPr>
            </w:pPr>
            <w:r>
              <w:rPr>
                <w:rFonts w:hint="eastAsia" w:ascii="宋体" w:hAnsi="宋体"/>
                <w:bCs/>
                <w:snapToGrid w:val="0"/>
                <w:sz w:val="24"/>
              </w:rPr>
              <w:t>建立并实施基础护理和专科护理质量评价标准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基础护理合格率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7"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预防和控制医院感染相关制度的建立及执行情况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1438"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20</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门诊</w:t>
            </w:r>
          </w:p>
          <w:p>
            <w:pPr>
              <w:spacing w:line="280" w:lineRule="exact"/>
              <w:jc w:val="center"/>
              <w:rPr>
                <w:rFonts w:ascii="宋体" w:hAnsi="宋体"/>
                <w:bCs/>
                <w:snapToGrid w:val="0"/>
                <w:kern w:val="0"/>
                <w:sz w:val="24"/>
              </w:rPr>
            </w:pPr>
            <w:r>
              <w:rPr>
                <w:rFonts w:hint="eastAsia" w:ascii="宋体" w:hAnsi="宋体"/>
                <w:bCs/>
                <w:snapToGrid w:val="0"/>
                <w:kern w:val="0"/>
                <w:sz w:val="24"/>
              </w:rPr>
              <w:t>质量</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专家出门诊情况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开设专病门诊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sz w:val="24"/>
              </w:rPr>
              <w:t>门诊患者中预约挂号患者情况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jc w:val="center"/>
        </w:trPr>
        <w:tc>
          <w:tcPr>
            <w:tcW w:w="1438" w:type="dxa"/>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五</w:t>
            </w:r>
          </w:p>
        </w:tc>
        <w:tc>
          <w:tcPr>
            <w:tcW w:w="9989" w:type="dxa"/>
            <w:gridSpan w:val="3"/>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科研与教学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jc w:val="center"/>
        </w:trPr>
        <w:tc>
          <w:tcPr>
            <w:tcW w:w="1438"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21</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学术</w:t>
            </w:r>
          </w:p>
          <w:p>
            <w:pPr>
              <w:spacing w:line="280" w:lineRule="exact"/>
              <w:jc w:val="center"/>
              <w:rPr>
                <w:rFonts w:ascii="宋体" w:hAnsi="宋体"/>
                <w:bCs/>
                <w:snapToGrid w:val="0"/>
                <w:kern w:val="0"/>
                <w:sz w:val="24"/>
              </w:rPr>
            </w:pPr>
            <w:r>
              <w:rPr>
                <w:rFonts w:hint="eastAsia" w:ascii="宋体" w:hAnsi="宋体"/>
                <w:bCs/>
                <w:snapToGrid w:val="0"/>
                <w:kern w:val="0"/>
                <w:sz w:val="24"/>
              </w:rPr>
              <w:t>影响</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学术委员会任职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6"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学术刊物任职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主办学术会议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22</w:t>
            </w:r>
          </w:p>
        </w:tc>
        <w:tc>
          <w:tcPr>
            <w:tcW w:w="2113" w:type="dxa"/>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专科</w:t>
            </w:r>
          </w:p>
          <w:p>
            <w:pPr>
              <w:spacing w:line="280" w:lineRule="exact"/>
              <w:jc w:val="center"/>
              <w:rPr>
                <w:rFonts w:ascii="宋体" w:hAnsi="宋体"/>
                <w:bCs/>
                <w:snapToGrid w:val="0"/>
                <w:kern w:val="0"/>
                <w:sz w:val="24"/>
              </w:rPr>
            </w:pPr>
            <w:r>
              <w:rPr>
                <w:rFonts w:hint="eastAsia" w:ascii="宋体" w:hAnsi="宋体"/>
                <w:bCs/>
                <w:snapToGrid w:val="0"/>
                <w:kern w:val="0"/>
                <w:sz w:val="24"/>
              </w:rPr>
              <w:t>方向</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专科的临床研究方向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438"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23</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科研</w:t>
            </w:r>
          </w:p>
          <w:p>
            <w:pPr>
              <w:spacing w:line="280" w:lineRule="exact"/>
              <w:jc w:val="center"/>
              <w:rPr>
                <w:rFonts w:ascii="宋体" w:hAnsi="宋体"/>
                <w:bCs/>
                <w:snapToGrid w:val="0"/>
                <w:kern w:val="0"/>
                <w:sz w:val="24"/>
              </w:rPr>
            </w:pPr>
            <w:r>
              <w:rPr>
                <w:rFonts w:hint="eastAsia" w:ascii="宋体" w:hAnsi="宋体"/>
                <w:bCs/>
                <w:snapToGrid w:val="0"/>
                <w:kern w:val="0"/>
                <w:sz w:val="24"/>
              </w:rPr>
              <w:t>项目</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部（省）级项目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1438" w:type="dxa"/>
            <w:vMerge w:val="continue"/>
            <w:vAlign w:val="center"/>
          </w:tcPr>
          <w:p>
            <w:pPr>
              <w:spacing w:line="280" w:lineRule="exact"/>
              <w:jc w:val="center"/>
              <w:rPr>
                <w:rFonts w:ascii="宋体" w:hAnsi="宋体"/>
                <w:bCs/>
                <w:snapToGrid w:val="0"/>
                <w:kern w:val="0"/>
                <w:sz w:val="24"/>
              </w:rPr>
            </w:pPr>
          </w:p>
        </w:tc>
        <w:tc>
          <w:tcPr>
            <w:tcW w:w="2113" w:type="dxa"/>
            <w:vMerge w:val="continue"/>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bCs/>
                <w:snapToGrid w:val="0"/>
                <w:kern w:val="0"/>
                <w:sz w:val="24"/>
              </w:rPr>
              <w:t>市级项目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1438"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24</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临床方</w:t>
            </w:r>
          </w:p>
          <w:p>
            <w:pPr>
              <w:spacing w:line="280" w:lineRule="exact"/>
              <w:jc w:val="center"/>
              <w:rPr>
                <w:rFonts w:hint="eastAsia" w:ascii="宋体" w:hAnsi="宋体"/>
                <w:bCs/>
                <w:snapToGrid w:val="0"/>
                <w:kern w:val="0"/>
                <w:sz w:val="24"/>
              </w:rPr>
            </w:pPr>
            <w:r>
              <w:rPr>
                <w:rFonts w:hint="eastAsia" w:ascii="宋体" w:hAnsi="宋体"/>
                <w:bCs/>
                <w:snapToGrid w:val="0"/>
                <w:kern w:val="0"/>
                <w:sz w:val="24"/>
              </w:rPr>
              <w:t>向的科</w:t>
            </w:r>
          </w:p>
          <w:p>
            <w:pPr>
              <w:spacing w:line="280" w:lineRule="exact"/>
              <w:jc w:val="center"/>
              <w:rPr>
                <w:rFonts w:ascii="宋体" w:hAnsi="宋体"/>
                <w:bCs/>
                <w:snapToGrid w:val="0"/>
                <w:kern w:val="0"/>
                <w:sz w:val="24"/>
              </w:rPr>
            </w:pPr>
            <w:r>
              <w:rPr>
                <w:rFonts w:hint="eastAsia" w:ascii="宋体" w:hAnsi="宋体"/>
                <w:bCs/>
                <w:snapToGrid w:val="0"/>
                <w:kern w:val="0"/>
                <w:sz w:val="24"/>
              </w:rPr>
              <w:t>研成果</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科技奖励</w:t>
            </w:r>
            <w:r>
              <w:rPr>
                <w:rFonts w:ascii="宋体" w:hAnsi="宋体"/>
                <w:bCs/>
                <w:snapToGrid w:val="0"/>
                <w:kern w:val="0"/>
                <w:sz w:val="24"/>
              </w:rPr>
              <w:t>(</w:t>
            </w:r>
            <w:r>
              <w:rPr>
                <w:rFonts w:hint="eastAsia" w:ascii="宋体" w:hAnsi="宋体"/>
                <w:bCs/>
                <w:snapToGrid w:val="0"/>
                <w:kern w:val="0"/>
                <w:sz w:val="24"/>
              </w:rPr>
              <w:t>一、二等奖</w:t>
            </w:r>
            <w:r>
              <w:rPr>
                <w:rFonts w:ascii="宋体" w:hAnsi="宋体"/>
                <w:bCs/>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438" w:type="dxa"/>
            <w:vMerge w:val="continue"/>
            <w:vAlign w:val="center"/>
          </w:tcPr>
          <w:p>
            <w:pPr>
              <w:spacing w:line="280" w:lineRule="exact"/>
              <w:jc w:val="center"/>
              <w:rPr>
                <w:rFonts w:ascii="宋体" w:hAnsi="宋体"/>
                <w:bCs/>
                <w:snapToGrid w:val="0"/>
                <w:kern w:val="0"/>
                <w:sz w:val="24"/>
              </w:rPr>
            </w:pPr>
          </w:p>
        </w:tc>
        <w:tc>
          <w:tcPr>
            <w:tcW w:w="2113" w:type="dxa"/>
            <w:vMerge w:val="continue"/>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ascii="宋体" w:hAnsi="宋体"/>
                <w:bCs/>
                <w:snapToGrid w:val="0"/>
                <w:kern w:val="0"/>
                <w:sz w:val="24"/>
              </w:rPr>
              <w:t>SCI</w:t>
            </w:r>
            <w:r>
              <w:rPr>
                <w:rFonts w:hint="eastAsia" w:ascii="宋体" w:hAnsi="宋体"/>
                <w:bCs/>
                <w:snapToGrid w:val="0"/>
                <w:kern w:val="0"/>
                <w:sz w:val="24"/>
              </w:rPr>
              <w:t>收录、中华医学系列杂志及统计源期刊论著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438"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25</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学生</w:t>
            </w:r>
          </w:p>
          <w:p>
            <w:pPr>
              <w:spacing w:line="280" w:lineRule="exact"/>
              <w:jc w:val="center"/>
              <w:rPr>
                <w:rFonts w:ascii="宋体" w:hAnsi="宋体"/>
                <w:bCs/>
                <w:snapToGrid w:val="0"/>
                <w:kern w:val="0"/>
                <w:sz w:val="24"/>
              </w:rPr>
            </w:pPr>
            <w:r>
              <w:rPr>
                <w:rFonts w:hint="eastAsia" w:ascii="宋体" w:hAnsi="宋体"/>
                <w:bCs/>
                <w:snapToGrid w:val="0"/>
                <w:kern w:val="0"/>
                <w:sz w:val="24"/>
              </w:rPr>
              <w:t>教育</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本科生教学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研究生培养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1438" w:type="dxa"/>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26</w:t>
            </w:r>
          </w:p>
        </w:tc>
        <w:tc>
          <w:tcPr>
            <w:tcW w:w="2113"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继续</w:t>
            </w:r>
          </w:p>
          <w:p>
            <w:pPr>
              <w:spacing w:line="280" w:lineRule="exact"/>
              <w:jc w:val="center"/>
              <w:rPr>
                <w:rFonts w:ascii="宋体" w:hAnsi="宋体"/>
                <w:bCs/>
                <w:snapToGrid w:val="0"/>
                <w:kern w:val="0"/>
                <w:sz w:val="24"/>
              </w:rPr>
            </w:pPr>
            <w:r>
              <w:rPr>
                <w:rFonts w:hint="eastAsia" w:ascii="宋体" w:hAnsi="宋体"/>
                <w:bCs/>
                <w:snapToGrid w:val="0"/>
                <w:kern w:val="0"/>
                <w:sz w:val="24"/>
              </w:rPr>
              <w:t>教育</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国家级、省级</w:t>
            </w:r>
            <w:r>
              <w:rPr>
                <w:rFonts w:ascii="宋体" w:hAnsi="宋体"/>
                <w:bCs/>
                <w:snapToGrid w:val="0"/>
                <w:kern w:val="0"/>
                <w:sz w:val="24"/>
              </w:rPr>
              <w:t>(</w:t>
            </w:r>
            <w:r>
              <w:rPr>
                <w:rFonts w:hint="eastAsia" w:ascii="宋体" w:hAnsi="宋体"/>
                <w:bCs/>
                <w:snapToGrid w:val="0"/>
                <w:kern w:val="0"/>
                <w:sz w:val="24"/>
              </w:rPr>
              <w:t>甲类</w:t>
            </w:r>
            <w:r>
              <w:rPr>
                <w:rFonts w:ascii="宋体" w:hAnsi="宋体"/>
                <w:bCs/>
                <w:snapToGrid w:val="0"/>
                <w:kern w:val="0"/>
                <w:sz w:val="24"/>
              </w:rPr>
              <w:t>)</w:t>
            </w:r>
            <w:r>
              <w:rPr>
                <w:rFonts w:hint="eastAsia" w:ascii="宋体" w:hAnsi="宋体"/>
                <w:bCs/>
                <w:snapToGrid w:val="0"/>
                <w:kern w:val="0"/>
                <w:sz w:val="24"/>
              </w:rPr>
              <w:t>、市级</w:t>
            </w:r>
            <w:r>
              <w:rPr>
                <w:rFonts w:ascii="宋体" w:hAnsi="宋体"/>
                <w:bCs/>
                <w:snapToGrid w:val="0"/>
                <w:kern w:val="0"/>
                <w:sz w:val="24"/>
              </w:rPr>
              <w:t>(</w:t>
            </w:r>
            <w:r>
              <w:rPr>
                <w:rFonts w:hint="eastAsia" w:ascii="宋体" w:hAnsi="宋体"/>
                <w:bCs/>
                <w:snapToGrid w:val="0"/>
                <w:kern w:val="0"/>
                <w:sz w:val="24"/>
              </w:rPr>
              <w:t>乙类</w:t>
            </w:r>
            <w:r>
              <w:rPr>
                <w:rFonts w:ascii="宋体" w:hAnsi="宋体"/>
                <w:bCs/>
                <w:snapToGrid w:val="0"/>
                <w:kern w:val="0"/>
                <w:sz w:val="24"/>
              </w:rPr>
              <w:t>)</w:t>
            </w:r>
            <w:r>
              <w:rPr>
                <w:rFonts w:hint="eastAsia" w:ascii="宋体" w:hAnsi="宋体"/>
                <w:bCs/>
                <w:snapToGrid w:val="0"/>
                <w:kern w:val="0"/>
                <w:sz w:val="24"/>
              </w:rPr>
              <w:t>继续教育项目：深入基层举办继续教育项目</w:t>
            </w:r>
            <w:r>
              <w:rPr>
                <w:rFonts w:ascii="宋体" w:hAnsi="宋体"/>
                <w:bCs/>
                <w:snapToGrid w:val="0"/>
                <w:kern w:val="0"/>
                <w:sz w:val="24"/>
              </w:rPr>
              <w:t>(</w:t>
            </w:r>
            <w:r>
              <w:rPr>
                <w:rFonts w:hint="eastAsia" w:ascii="宋体" w:hAnsi="宋体"/>
                <w:bCs/>
                <w:snapToGrid w:val="0"/>
                <w:kern w:val="0"/>
                <w:sz w:val="24"/>
              </w:rPr>
              <w:t>学习班、论坛</w:t>
            </w:r>
            <w:r>
              <w:rPr>
                <w:rFonts w:ascii="宋体" w:hAnsi="宋体"/>
                <w:bCs/>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6" w:hRule="atLeast"/>
          <w:jc w:val="center"/>
        </w:trPr>
        <w:tc>
          <w:tcPr>
            <w:tcW w:w="1438"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2113" w:type="dxa"/>
            <w:vMerge w:val="continue"/>
            <w:tcMar>
              <w:top w:w="15" w:type="dxa"/>
              <w:left w:w="15" w:type="dxa"/>
              <w:bottom w:w="0" w:type="dxa"/>
              <w:right w:w="15" w:type="dxa"/>
            </w:tcMar>
            <w:vAlign w:val="center"/>
          </w:tcPr>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规范化医师培训</w:t>
            </w:r>
            <w:r>
              <w:rPr>
                <w:rFonts w:ascii="宋体" w:hAnsi="宋体"/>
                <w:bCs/>
                <w:snapToGrid w:val="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438" w:type="dxa"/>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ascii="宋体" w:hAnsi="宋体"/>
                <w:bCs/>
                <w:snapToGrid w:val="0"/>
                <w:kern w:val="0"/>
                <w:sz w:val="24"/>
              </w:rPr>
              <w:t>27</w:t>
            </w:r>
          </w:p>
        </w:tc>
        <w:tc>
          <w:tcPr>
            <w:tcW w:w="2113" w:type="dxa"/>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编写</w:t>
            </w:r>
          </w:p>
          <w:p>
            <w:pPr>
              <w:spacing w:line="280" w:lineRule="exact"/>
              <w:jc w:val="center"/>
              <w:rPr>
                <w:rFonts w:ascii="宋体" w:hAnsi="宋体"/>
                <w:bCs/>
                <w:snapToGrid w:val="0"/>
                <w:kern w:val="0"/>
                <w:sz w:val="24"/>
              </w:rPr>
            </w:pPr>
            <w:r>
              <w:rPr>
                <w:rFonts w:hint="eastAsia" w:ascii="宋体" w:hAnsi="宋体"/>
                <w:bCs/>
                <w:snapToGrid w:val="0"/>
                <w:kern w:val="0"/>
                <w:sz w:val="24"/>
              </w:rPr>
              <w:t>教材</w:t>
            </w:r>
          </w:p>
          <w:p>
            <w:pPr>
              <w:spacing w:line="280" w:lineRule="exact"/>
              <w:jc w:val="center"/>
              <w:rPr>
                <w:rFonts w:ascii="宋体" w:hAnsi="宋体"/>
                <w:bCs/>
                <w:snapToGrid w:val="0"/>
                <w:kern w:val="0"/>
                <w:sz w:val="24"/>
              </w:rPr>
            </w:pPr>
          </w:p>
        </w:tc>
        <w:tc>
          <w:tcPr>
            <w:tcW w:w="7876"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snapToGrid w:val="0"/>
                <w:kern w:val="0"/>
                <w:sz w:val="24"/>
              </w:rPr>
              <w:t>3年内参加出版专著编写工作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jc w:val="center"/>
        </w:trPr>
        <w:tc>
          <w:tcPr>
            <w:tcW w:w="1438" w:type="dxa"/>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六</w:t>
            </w:r>
          </w:p>
        </w:tc>
        <w:tc>
          <w:tcPr>
            <w:tcW w:w="9989" w:type="dxa"/>
            <w:gridSpan w:val="3"/>
            <w:tcMar>
              <w:top w:w="15" w:type="dxa"/>
              <w:left w:w="15" w:type="dxa"/>
              <w:bottom w:w="0" w:type="dxa"/>
              <w:right w:w="15" w:type="dxa"/>
            </w:tcMar>
            <w:vAlign w:val="center"/>
          </w:tcPr>
          <w:p>
            <w:pPr>
              <w:spacing w:line="280" w:lineRule="exact"/>
              <w:jc w:val="center"/>
              <w:rPr>
                <w:rFonts w:hint="eastAsia" w:ascii="黑体" w:hAnsi="宋体" w:eastAsia="黑体"/>
                <w:bCs/>
                <w:snapToGrid w:val="0"/>
                <w:kern w:val="0"/>
                <w:sz w:val="24"/>
              </w:rPr>
            </w:pPr>
            <w:r>
              <w:rPr>
                <w:rFonts w:hint="eastAsia" w:ascii="黑体" w:hAnsi="宋体" w:eastAsia="黑体"/>
                <w:bCs/>
                <w:snapToGrid w:val="0"/>
                <w:kern w:val="0"/>
                <w:sz w:val="24"/>
              </w:rPr>
              <w:t>精神卫生防治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jc w:val="center"/>
        </w:trPr>
        <w:tc>
          <w:tcPr>
            <w:tcW w:w="1438" w:type="dxa"/>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28</w:t>
            </w:r>
          </w:p>
        </w:tc>
        <w:tc>
          <w:tcPr>
            <w:tcW w:w="3447" w:type="dxa"/>
            <w:gridSpan w:val="2"/>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精神卫生防治办公室</w:t>
            </w:r>
          </w:p>
        </w:tc>
        <w:tc>
          <w:tcPr>
            <w:tcW w:w="6542" w:type="dxa"/>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承担</w:t>
            </w:r>
            <w:bookmarkStart w:id="0" w:name="OLE_LINK1"/>
            <w:bookmarkStart w:id="1" w:name="OLE_LINK2"/>
            <w:r>
              <w:rPr>
                <w:rFonts w:hint="eastAsia" w:ascii="宋体" w:hAnsi="宋体"/>
                <w:bCs/>
                <w:snapToGrid w:val="0"/>
                <w:kern w:val="0"/>
                <w:sz w:val="24"/>
              </w:rPr>
              <w:t>精神卫生防治</w:t>
            </w:r>
            <w:bookmarkEnd w:id="0"/>
            <w:bookmarkEnd w:id="1"/>
            <w:r>
              <w:rPr>
                <w:rFonts w:hint="eastAsia" w:ascii="宋体" w:hAnsi="宋体"/>
                <w:bCs/>
                <w:snapToGrid w:val="0"/>
                <w:kern w:val="0"/>
                <w:sz w:val="24"/>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vMerge w:val="restart"/>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29</w:t>
            </w:r>
          </w:p>
        </w:tc>
        <w:tc>
          <w:tcPr>
            <w:tcW w:w="3447" w:type="dxa"/>
            <w:gridSpan w:val="2"/>
            <w:vMerge w:val="restart"/>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能力建设</w:t>
            </w:r>
          </w:p>
        </w:tc>
        <w:tc>
          <w:tcPr>
            <w:tcW w:w="6542" w:type="dxa"/>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rPr>
              <w:t>从事精防工作人员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3447" w:type="dxa"/>
            <w:gridSpan w:val="2"/>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hint="eastAsia" w:ascii="宋体" w:hAnsi="宋体"/>
                <w:bCs/>
                <w:snapToGrid w:val="0"/>
                <w:kern w:val="0"/>
                <w:sz w:val="24"/>
              </w:rPr>
            </w:pPr>
            <w:r>
              <w:rPr>
                <w:rFonts w:hint="eastAsia" w:ascii="宋体" w:hAnsi="宋体"/>
              </w:rPr>
              <w:t>精防机构办公条件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3447" w:type="dxa"/>
            <w:gridSpan w:val="2"/>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hint="eastAsia" w:ascii="宋体" w:hAnsi="宋体"/>
              </w:rPr>
            </w:pPr>
            <w:r>
              <w:rPr>
                <w:rFonts w:hint="eastAsia" w:ascii="宋体" w:hAnsi="宋体"/>
              </w:rPr>
              <w:t>工作职责、工作制度、工作流程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3447" w:type="dxa"/>
            <w:gridSpan w:val="2"/>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hint="eastAsia" w:ascii="宋体" w:hAnsi="宋体"/>
              </w:rPr>
            </w:pPr>
            <w:r>
              <w:rPr>
                <w:rFonts w:hint="eastAsia" w:ascii="宋体" w:hAnsi="宋体"/>
              </w:rPr>
              <w:t>组建本级严重</w:t>
            </w:r>
            <w:r>
              <w:rPr>
                <w:rFonts w:hint="eastAsia" w:ascii="宋体" w:hAnsi="宋体"/>
                <w:szCs w:val="28"/>
              </w:rPr>
              <w:t>精神疾病管理治疗专家指导组。</w:t>
            </w:r>
            <w:r>
              <w:rPr>
                <w:rFonts w:hint="eastAsia" w:ascii="宋体" w:hAnsi="宋体"/>
              </w:rPr>
              <w:t>人员包括精神医学、公共卫生等领域专业人员。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3447" w:type="dxa"/>
            <w:gridSpan w:val="2"/>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hint="eastAsia" w:ascii="宋体" w:hAnsi="宋体"/>
              </w:rPr>
            </w:pPr>
            <w:r>
              <w:rPr>
                <w:rFonts w:hint="eastAsia" w:ascii="宋体" w:hAnsi="宋体"/>
              </w:rPr>
              <w:t>组建本级严重精神疾病管理治疗考评组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3447" w:type="dxa"/>
            <w:gridSpan w:val="2"/>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hint="eastAsia" w:ascii="宋体" w:hAnsi="宋体"/>
              </w:rPr>
            </w:pPr>
            <w:r>
              <w:rPr>
                <w:rFonts w:hint="eastAsia" w:ascii="宋体" w:hAnsi="宋体"/>
              </w:rPr>
              <w:t>组建本级严重精神疾病应急医疗处置组并制订应急处置预案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3447" w:type="dxa"/>
            <w:gridSpan w:val="2"/>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hint="eastAsia" w:ascii="宋体" w:hAnsi="宋体"/>
              </w:rPr>
            </w:pPr>
            <w:r>
              <w:rPr>
                <w:rFonts w:hint="eastAsia" w:ascii="宋体" w:hAnsi="宋体"/>
                <w:szCs w:val="28"/>
              </w:rPr>
              <w:t>负责本级</w:t>
            </w:r>
            <w:r>
              <w:rPr>
                <w:rFonts w:hint="eastAsia" w:ascii="宋体" w:hAnsi="宋体"/>
              </w:rPr>
              <w:t>严重精神疾病管理治疗信息系统的管理与维护，设数据质控员和业务管理员负责系统数据资料的质控与管理，保障信息系统的正常运转。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3447" w:type="dxa"/>
            <w:gridSpan w:val="2"/>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hint="eastAsia" w:ascii="宋体" w:hAnsi="宋体"/>
              </w:rPr>
            </w:pPr>
            <w:r>
              <w:rPr>
                <w:rFonts w:hint="eastAsia" w:ascii="宋体" w:hAnsi="宋体"/>
                <w:szCs w:val="28"/>
              </w:rPr>
              <w:t>承担本级出院通知单转介、严重精神障碍发病报告卡收集上报、贫困精神病人月报、流行病学调查数据统计上报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jc w:val="center"/>
        </w:trPr>
        <w:tc>
          <w:tcPr>
            <w:tcW w:w="1438" w:type="dxa"/>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3447" w:type="dxa"/>
            <w:gridSpan w:val="2"/>
            <w:vMerge w:val="continue"/>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hint="eastAsia" w:ascii="宋体" w:hAnsi="宋体"/>
              </w:rPr>
            </w:pPr>
            <w:r>
              <w:rPr>
                <w:rFonts w:hint="eastAsia" w:ascii="宋体" w:hAnsi="宋体"/>
                <w:szCs w:val="28"/>
              </w:rPr>
              <w:t>协助卫生行政部门建立精神卫生医疗机构与基层医疗卫生机构之间的双向转诊制度，制定转诊流程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438" w:type="dxa"/>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30</w:t>
            </w:r>
          </w:p>
        </w:tc>
        <w:tc>
          <w:tcPr>
            <w:tcW w:w="3447" w:type="dxa"/>
            <w:gridSpan w:val="2"/>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人员培训</w:t>
            </w:r>
          </w:p>
        </w:tc>
        <w:tc>
          <w:tcPr>
            <w:tcW w:w="6542" w:type="dxa"/>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1438" w:type="dxa"/>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31</w:t>
            </w:r>
          </w:p>
        </w:tc>
        <w:tc>
          <w:tcPr>
            <w:tcW w:w="3447" w:type="dxa"/>
            <w:gridSpan w:val="2"/>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公共卫生方</w:t>
            </w:r>
          </w:p>
          <w:p>
            <w:pPr>
              <w:spacing w:line="280" w:lineRule="exact"/>
              <w:jc w:val="center"/>
              <w:rPr>
                <w:rFonts w:hint="eastAsia" w:ascii="宋体" w:hAnsi="宋体"/>
                <w:bCs/>
                <w:snapToGrid w:val="0"/>
                <w:kern w:val="0"/>
                <w:sz w:val="24"/>
              </w:rPr>
            </w:pPr>
            <w:r>
              <w:rPr>
                <w:rFonts w:hint="eastAsia" w:ascii="宋体" w:hAnsi="宋体"/>
                <w:bCs/>
                <w:snapToGrid w:val="0"/>
                <w:kern w:val="0"/>
                <w:sz w:val="24"/>
              </w:rPr>
              <w:t>向的科</w:t>
            </w:r>
          </w:p>
          <w:p>
            <w:pPr>
              <w:spacing w:line="280" w:lineRule="exact"/>
              <w:jc w:val="center"/>
              <w:rPr>
                <w:rFonts w:ascii="宋体" w:hAnsi="宋体"/>
                <w:bCs/>
                <w:snapToGrid w:val="0"/>
                <w:kern w:val="0"/>
                <w:sz w:val="24"/>
              </w:rPr>
            </w:pPr>
            <w:r>
              <w:rPr>
                <w:rFonts w:hint="eastAsia" w:ascii="宋体" w:hAnsi="宋体"/>
                <w:bCs/>
                <w:snapToGrid w:val="0"/>
                <w:kern w:val="0"/>
                <w:sz w:val="24"/>
              </w:rPr>
              <w:t>研成果</w:t>
            </w:r>
          </w:p>
          <w:p>
            <w:pPr>
              <w:spacing w:line="280" w:lineRule="exact"/>
              <w:jc w:val="center"/>
              <w:rPr>
                <w:rFonts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bCs/>
                <w:snapToGrid w:val="0"/>
                <w:kern w:val="0"/>
                <w:sz w:val="24"/>
              </w:rPr>
              <w:t>承担省级公共卫生科研项目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438" w:type="dxa"/>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32</w:t>
            </w:r>
          </w:p>
        </w:tc>
        <w:tc>
          <w:tcPr>
            <w:tcW w:w="3447" w:type="dxa"/>
            <w:gridSpan w:val="2"/>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技术指导</w:t>
            </w:r>
          </w:p>
          <w:p>
            <w:pPr>
              <w:spacing w:line="280" w:lineRule="exact"/>
              <w:jc w:val="center"/>
              <w:rPr>
                <w:rFonts w:ascii="宋体" w:hAnsi="宋体"/>
                <w:bCs/>
                <w:snapToGrid w:val="0"/>
                <w:kern w:val="0"/>
                <w:sz w:val="24"/>
              </w:rPr>
            </w:pPr>
          </w:p>
        </w:tc>
        <w:tc>
          <w:tcPr>
            <w:tcW w:w="6542" w:type="dxa"/>
            <w:tcMar>
              <w:top w:w="15" w:type="dxa"/>
              <w:left w:w="15" w:type="dxa"/>
              <w:bottom w:w="0" w:type="dxa"/>
              <w:right w:w="15" w:type="dxa"/>
            </w:tcMar>
            <w:vAlign w:val="center"/>
          </w:tcPr>
          <w:p>
            <w:pPr>
              <w:spacing w:line="280" w:lineRule="exact"/>
              <w:rPr>
                <w:rFonts w:ascii="宋体" w:hAnsi="宋体"/>
                <w:bCs/>
                <w:snapToGrid w:val="0"/>
                <w:kern w:val="0"/>
                <w:sz w:val="24"/>
              </w:rPr>
            </w:pPr>
            <w:r>
              <w:rPr>
                <w:rFonts w:hint="eastAsia" w:ascii="宋体" w:hAnsi="宋体"/>
                <w:szCs w:val="28"/>
              </w:rPr>
              <w:t>承</w:t>
            </w:r>
            <w:r>
              <w:rPr>
                <w:rFonts w:hint="eastAsia" w:ascii="宋体" w:hAnsi="宋体"/>
                <w:bCs/>
                <w:snapToGrid w:val="0"/>
                <w:kern w:val="0"/>
                <w:sz w:val="24"/>
              </w:rPr>
              <w:t>担本级精神卫生工作技术指导、评估、质量控制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1438" w:type="dxa"/>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33</w:t>
            </w:r>
          </w:p>
        </w:tc>
        <w:tc>
          <w:tcPr>
            <w:tcW w:w="3447" w:type="dxa"/>
            <w:gridSpan w:val="2"/>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宣传</w:t>
            </w:r>
          </w:p>
        </w:tc>
        <w:tc>
          <w:tcPr>
            <w:tcW w:w="6542" w:type="dxa"/>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组织开展精神卫生知识宣传教育，开展精神卫生健康促进工作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438" w:type="dxa"/>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34</w:t>
            </w:r>
          </w:p>
        </w:tc>
        <w:tc>
          <w:tcPr>
            <w:tcW w:w="3447" w:type="dxa"/>
            <w:gridSpan w:val="2"/>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发病报告</w:t>
            </w:r>
          </w:p>
        </w:tc>
        <w:tc>
          <w:tcPr>
            <w:tcW w:w="6542" w:type="dxa"/>
            <w:tcMar>
              <w:top w:w="15" w:type="dxa"/>
              <w:left w:w="15" w:type="dxa"/>
              <w:bottom w:w="0" w:type="dxa"/>
              <w:right w:w="15" w:type="dxa"/>
            </w:tcMar>
            <w:vAlign w:val="center"/>
          </w:tcPr>
          <w:p>
            <w:pPr>
              <w:spacing w:line="280" w:lineRule="exact"/>
              <w:rPr>
                <w:rFonts w:ascii="宋体" w:hAnsi="宋体"/>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 w:hRule="atLeast"/>
          <w:jc w:val="center"/>
        </w:trPr>
        <w:tc>
          <w:tcPr>
            <w:tcW w:w="1438" w:type="dxa"/>
            <w:tcMar>
              <w:top w:w="15" w:type="dxa"/>
              <w:left w:w="15" w:type="dxa"/>
              <w:bottom w:w="0" w:type="dxa"/>
              <w:right w:w="15" w:type="dxa"/>
            </w:tcMar>
            <w:vAlign w:val="center"/>
          </w:tcPr>
          <w:p>
            <w:pPr>
              <w:spacing w:line="280" w:lineRule="exact"/>
              <w:jc w:val="center"/>
              <w:rPr>
                <w:rFonts w:ascii="宋体" w:hAnsi="宋体"/>
                <w:bCs/>
                <w:snapToGrid w:val="0"/>
                <w:kern w:val="0"/>
                <w:sz w:val="24"/>
              </w:rPr>
            </w:pPr>
            <w:r>
              <w:rPr>
                <w:rFonts w:hint="eastAsia" w:ascii="宋体" w:hAnsi="宋体"/>
                <w:bCs/>
                <w:snapToGrid w:val="0"/>
                <w:kern w:val="0"/>
                <w:sz w:val="24"/>
              </w:rPr>
              <w:t>35</w:t>
            </w:r>
          </w:p>
        </w:tc>
        <w:tc>
          <w:tcPr>
            <w:tcW w:w="3447" w:type="dxa"/>
            <w:gridSpan w:val="2"/>
            <w:tcMar>
              <w:top w:w="15" w:type="dxa"/>
              <w:left w:w="15" w:type="dxa"/>
              <w:bottom w:w="0" w:type="dxa"/>
              <w:right w:w="15" w:type="dxa"/>
            </w:tcMar>
            <w:vAlign w:val="center"/>
          </w:tcPr>
          <w:p>
            <w:pPr>
              <w:spacing w:line="280" w:lineRule="exact"/>
              <w:jc w:val="center"/>
              <w:rPr>
                <w:rFonts w:hint="eastAsia" w:ascii="宋体" w:hAnsi="宋体"/>
                <w:bCs/>
                <w:snapToGrid w:val="0"/>
                <w:kern w:val="0"/>
                <w:sz w:val="24"/>
              </w:rPr>
            </w:pPr>
            <w:r>
              <w:rPr>
                <w:rFonts w:hint="eastAsia" w:ascii="宋体" w:hAnsi="宋体"/>
                <w:bCs/>
                <w:snapToGrid w:val="0"/>
                <w:kern w:val="0"/>
                <w:sz w:val="24"/>
              </w:rPr>
              <w:t>出院患者回访系统</w:t>
            </w:r>
          </w:p>
        </w:tc>
        <w:tc>
          <w:tcPr>
            <w:tcW w:w="6542" w:type="dxa"/>
            <w:tcMar>
              <w:top w:w="15" w:type="dxa"/>
              <w:left w:w="15" w:type="dxa"/>
              <w:bottom w:w="0" w:type="dxa"/>
              <w:right w:w="15" w:type="dxa"/>
            </w:tcMar>
            <w:vAlign w:val="center"/>
          </w:tcPr>
          <w:p>
            <w:pPr>
              <w:spacing w:line="280" w:lineRule="exact"/>
              <w:rPr>
                <w:rFonts w:hint="eastAsia" w:ascii="宋体" w:hAnsi="宋体"/>
                <w:snapToGrid w:val="0"/>
                <w:kern w:val="0"/>
                <w:sz w:val="24"/>
              </w:rPr>
            </w:pPr>
          </w:p>
        </w:tc>
      </w:tr>
    </w:tbl>
    <w:p>
      <w:pPr>
        <w:spacing w:line="280" w:lineRule="exact"/>
        <w:ind w:firstLine="480" w:firstLineChars="200"/>
        <w:jc w:val="center"/>
        <w:rPr>
          <w:rFonts w:hint="eastAsia" w:ascii="宋体" w:hAnsi="宋体" w:cs="宋体"/>
          <w:kern w:val="0"/>
          <w:sz w:val="24"/>
        </w:rPr>
      </w:pPr>
    </w:p>
    <w:p>
      <w:pPr>
        <w:spacing w:line="280" w:lineRule="exact"/>
        <w:ind w:firstLine="480" w:firstLineChars="200"/>
        <w:jc w:val="center"/>
        <w:rPr>
          <w:rFonts w:hint="eastAsia" w:ascii="宋体" w:hAnsi="宋体" w:cs="宋体"/>
          <w:kern w:val="0"/>
          <w:sz w:val="24"/>
        </w:rPr>
      </w:pPr>
    </w:p>
    <w:p/>
    <w:sectPr>
      <w:headerReference r:id="rId3" w:type="default"/>
      <w:footerReference r:id="rId4" w:type="default"/>
      <w:pgSz w:w="16838" w:h="11906" w:orient="landscape"/>
      <w:pgMar w:top="1797" w:right="2078" w:bottom="2336"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400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2"/>
      <w:sz w:val="18"/>
      <w:szCs w:val="18"/>
    </w:rPr>
  </w:style>
  <w:style w:type="character" w:styleId="6">
    <w:name w:val="page number"/>
    <w:basedOn w:val="5"/>
    <w:uiPriority w:val="0"/>
  </w:style>
  <w:style w:type="paragraph" w:customStyle="1" w:styleId="8">
    <w:name w:val="List Paragraph"/>
    <w:basedOn w:val="9"/>
    <w:qFormat/>
    <w:uiPriority w:val="0"/>
    <w:pPr>
      <w:ind w:firstLine="420"/>
    </w:pPr>
  </w:style>
  <w:style w:type="paragraph" w:customStyle="1" w:styleId="9">
    <w:name w:val="Normal"/>
    <w:basedOn w:val="1"/>
    <w:qFormat/>
    <w:uiPriority w:val="0"/>
    <w:rPr>
      <w:rFonts w:eastAsia="Times New Roman" w:cs="宋体"/>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liululu</dc:creator>
  <cp:lastModifiedBy>liululu</cp:lastModifiedBy>
  <dcterms:modified xsi:type="dcterms:W3CDTF">2017-07-04T06:36:06Z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